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8A28A2">
              <w:rPr>
                <w:b/>
                <w:sz w:val="20"/>
                <w:szCs w:val="20"/>
              </w:rPr>
              <w:t>7</w:t>
            </w:r>
            <w:r w:rsidR="000866E8">
              <w:rPr>
                <w:b/>
                <w:sz w:val="20"/>
                <w:szCs w:val="20"/>
              </w:rPr>
              <w:t>8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866E8">
              <w:rPr>
                <w:b/>
                <w:sz w:val="20"/>
                <w:szCs w:val="20"/>
              </w:rPr>
              <w:t>28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8A28A2">
              <w:rPr>
                <w:b/>
                <w:sz w:val="20"/>
                <w:szCs w:val="20"/>
              </w:rPr>
              <w:t>2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604DD1" w:rsidRDefault="00604DD1" w:rsidP="006A5758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050530" w:rsidRPr="00050530" w:rsidRDefault="00050530" w:rsidP="00050530">
      <w:pPr>
        <w:jc w:val="both"/>
        <w:rPr>
          <w:sz w:val="20"/>
          <w:szCs w:val="20"/>
        </w:rPr>
      </w:pPr>
      <w:r w:rsidRPr="00814A99">
        <w:rPr>
          <w:b/>
          <w:sz w:val="20"/>
          <w:szCs w:val="20"/>
        </w:rPr>
        <w:t>01</w:t>
      </w:r>
      <w:r>
        <w:rPr>
          <w:sz w:val="20"/>
          <w:szCs w:val="20"/>
        </w:rPr>
        <w:t>-</w:t>
      </w:r>
      <w:r w:rsidRPr="00050530">
        <w:rPr>
          <w:sz w:val="20"/>
          <w:szCs w:val="20"/>
        </w:rPr>
        <w:t>Gaziantep Üniversitesi Öğrenci İşleri Dairesi Başkanlığının 14/02/2017 tarihli ve E.2976 sayılı yazısı okundu.</w:t>
      </w:r>
    </w:p>
    <w:p w:rsidR="00050530" w:rsidRDefault="00050530" w:rsidP="00AF5827">
      <w:pPr>
        <w:jc w:val="both"/>
        <w:rPr>
          <w:sz w:val="20"/>
          <w:szCs w:val="20"/>
        </w:rPr>
      </w:pPr>
    </w:p>
    <w:p w:rsidR="00050530" w:rsidRDefault="00AF5827" w:rsidP="00AF58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050530" w:rsidRPr="00D304C5">
        <w:rPr>
          <w:b/>
          <w:sz w:val="20"/>
          <w:szCs w:val="20"/>
        </w:rPr>
        <w:t>Gaziantep Üniversitesi</w:t>
      </w:r>
      <w:r w:rsidR="00D304C5">
        <w:rPr>
          <w:sz w:val="20"/>
          <w:szCs w:val="20"/>
        </w:rPr>
        <w:t xml:space="preserve"> Sağlık Bilimleri Enstitüsü Müdürlüğünden alınan bilgi doğrultusunda, Enstitümüz </w:t>
      </w:r>
      <w:r w:rsidR="00D304C5" w:rsidRPr="00044429">
        <w:rPr>
          <w:b/>
          <w:sz w:val="20"/>
          <w:szCs w:val="20"/>
        </w:rPr>
        <w:t>Tıbbi Mikrobiyoloji</w:t>
      </w:r>
      <w:r w:rsidR="00D304C5">
        <w:rPr>
          <w:sz w:val="20"/>
          <w:szCs w:val="20"/>
        </w:rPr>
        <w:t xml:space="preserve"> Anabilim Dalı </w:t>
      </w:r>
      <w:r w:rsidR="00D304C5" w:rsidRPr="00EE2B44">
        <w:rPr>
          <w:b/>
          <w:sz w:val="20"/>
          <w:szCs w:val="20"/>
        </w:rPr>
        <w:t>yüksek lisans</w:t>
      </w:r>
      <w:r w:rsidR="00D304C5">
        <w:rPr>
          <w:sz w:val="20"/>
          <w:szCs w:val="20"/>
        </w:rPr>
        <w:t xml:space="preserve"> programı öğrencisi </w:t>
      </w:r>
      <w:r w:rsidR="00D304C5" w:rsidRPr="00EE2B44">
        <w:rPr>
          <w:b/>
          <w:sz w:val="20"/>
          <w:szCs w:val="20"/>
        </w:rPr>
        <w:t>Hasan Samet KÜÇÜK’ün</w:t>
      </w:r>
      <w:r w:rsidR="00D304C5">
        <w:rPr>
          <w:sz w:val="20"/>
          <w:szCs w:val="20"/>
        </w:rPr>
        <w:t xml:space="preserve"> Enstitümüzden kaydının silinmesine ve yatay geçişi nedeniyle özlük dosyasının </w:t>
      </w:r>
      <w:r w:rsidR="00D304C5" w:rsidRPr="00050530">
        <w:rPr>
          <w:sz w:val="20"/>
          <w:szCs w:val="20"/>
        </w:rPr>
        <w:t>Gaziantep Üniversitesi</w:t>
      </w:r>
      <w:r w:rsidR="00D304C5">
        <w:rPr>
          <w:sz w:val="20"/>
          <w:szCs w:val="20"/>
        </w:rPr>
        <w:t xml:space="preserve"> Rektörlüğüne iletilmesinin </w:t>
      </w:r>
      <w:r w:rsidR="00D304C5" w:rsidRPr="00BF56E1">
        <w:rPr>
          <w:b/>
          <w:sz w:val="20"/>
          <w:szCs w:val="20"/>
        </w:rPr>
        <w:t>uygun</w:t>
      </w:r>
      <w:r w:rsidR="00D304C5">
        <w:rPr>
          <w:sz w:val="20"/>
          <w:szCs w:val="20"/>
        </w:rPr>
        <w:t xml:space="preserve"> olduğuna oy birliği ile karar verildi. </w:t>
      </w:r>
    </w:p>
    <w:p w:rsidR="00D304C5" w:rsidRDefault="00D304C5" w:rsidP="00AF5827">
      <w:pPr>
        <w:jc w:val="both"/>
        <w:rPr>
          <w:sz w:val="20"/>
          <w:szCs w:val="20"/>
        </w:rPr>
      </w:pPr>
    </w:p>
    <w:p w:rsidR="005F26F8" w:rsidRPr="008974A8" w:rsidRDefault="005F26F8" w:rsidP="005F26F8">
      <w:pPr>
        <w:jc w:val="both"/>
        <w:rPr>
          <w:sz w:val="20"/>
          <w:szCs w:val="20"/>
        </w:rPr>
      </w:pPr>
      <w:r w:rsidRPr="00B9224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B9224E">
        <w:rPr>
          <w:b/>
          <w:sz w:val="20"/>
          <w:szCs w:val="20"/>
        </w:rPr>
        <w:t>-</w:t>
      </w:r>
      <w:r w:rsidRPr="008974A8">
        <w:rPr>
          <w:sz w:val="20"/>
          <w:szCs w:val="20"/>
        </w:rPr>
        <w:t xml:space="preserve">Hemşirelik EABD </w:t>
      </w:r>
      <w:r>
        <w:rPr>
          <w:sz w:val="20"/>
          <w:szCs w:val="20"/>
        </w:rPr>
        <w:t xml:space="preserve">Başkanlığının 20/02/2017 tarih ve </w:t>
      </w:r>
      <w:r w:rsidRPr="008974A8">
        <w:rPr>
          <w:sz w:val="20"/>
          <w:szCs w:val="20"/>
        </w:rPr>
        <w:t>302.05.01-</w:t>
      </w:r>
      <w:r>
        <w:rPr>
          <w:sz w:val="20"/>
          <w:szCs w:val="20"/>
        </w:rPr>
        <w:t>E.8677</w:t>
      </w:r>
      <w:r w:rsidRPr="008974A8">
        <w:rPr>
          <w:sz w:val="20"/>
          <w:szCs w:val="20"/>
        </w:rPr>
        <w:t>sayılı yazısı ve ekleri okundu.</w:t>
      </w:r>
    </w:p>
    <w:p w:rsidR="005F26F8" w:rsidRPr="008974A8" w:rsidRDefault="005F26F8" w:rsidP="005F26F8">
      <w:pPr>
        <w:jc w:val="both"/>
        <w:rPr>
          <w:b/>
          <w:sz w:val="20"/>
          <w:szCs w:val="20"/>
        </w:rPr>
      </w:pPr>
    </w:p>
    <w:p w:rsidR="005F26F8" w:rsidRPr="0009165E" w:rsidRDefault="005F26F8" w:rsidP="005F26F8">
      <w:pPr>
        <w:jc w:val="both"/>
        <w:rPr>
          <w:sz w:val="20"/>
          <w:szCs w:val="20"/>
        </w:rPr>
      </w:pPr>
      <w:r w:rsidRPr="0009165E">
        <w:rPr>
          <w:sz w:val="20"/>
          <w:szCs w:val="20"/>
        </w:rPr>
        <w:t xml:space="preserve">Yapılan görüşmeler sonunda; Hemşirelik EABD </w:t>
      </w:r>
      <w:r w:rsidR="00903002">
        <w:rPr>
          <w:sz w:val="20"/>
          <w:szCs w:val="20"/>
        </w:rPr>
        <w:t xml:space="preserve">Tezsiz </w:t>
      </w:r>
      <w:r w:rsidRPr="0009165E">
        <w:rPr>
          <w:sz w:val="20"/>
          <w:szCs w:val="20"/>
        </w:rPr>
        <w:t>Yüksek lisans Programı öğrencilerinden 1</w:t>
      </w:r>
      <w:r w:rsidR="001552CE">
        <w:rPr>
          <w:sz w:val="20"/>
          <w:szCs w:val="20"/>
        </w:rPr>
        <w:t>6</w:t>
      </w:r>
      <w:r w:rsidRPr="0009165E">
        <w:rPr>
          <w:sz w:val="20"/>
          <w:szCs w:val="20"/>
        </w:rPr>
        <w:t>40</w:t>
      </w:r>
      <w:r w:rsidR="001552CE">
        <w:rPr>
          <w:sz w:val="20"/>
          <w:szCs w:val="20"/>
        </w:rPr>
        <w:t>T14007</w:t>
      </w:r>
      <w:r w:rsidRPr="0009165E">
        <w:rPr>
          <w:sz w:val="20"/>
          <w:szCs w:val="20"/>
        </w:rPr>
        <w:t xml:space="preserve"> numaralı </w:t>
      </w:r>
      <w:r w:rsidR="001552CE">
        <w:rPr>
          <w:b/>
          <w:sz w:val="20"/>
          <w:szCs w:val="20"/>
        </w:rPr>
        <w:t>Esin DANÇ’ın</w:t>
      </w:r>
      <w:r w:rsidRPr="0009165E">
        <w:rPr>
          <w:sz w:val="20"/>
          <w:szCs w:val="20"/>
        </w:rPr>
        <w:t xml:space="preserve"> daha önce Sakarya Üniversitesi Sağlık Bilimleri Enstitüsü Enfeksiyon Hastalıkları </w:t>
      </w:r>
      <w:r w:rsidR="00774943" w:rsidRPr="0009165E">
        <w:rPr>
          <w:sz w:val="20"/>
          <w:szCs w:val="20"/>
        </w:rPr>
        <w:t>EABD</w:t>
      </w:r>
      <w:r w:rsidR="00774943">
        <w:rPr>
          <w:sz w:val="20"/>
          <w:szCs w:val="20"/>
        </w:rPr>
        <w:t xml:space="preserve">  Hijyen, Dezenfeksiyon ve Sterilizasyon Bilim Dalı Tezsiz </w:t>
      </w:r>
      <w:r w:rsidRPr="0009165E">
        <w:rPr>
          <w:sz w:val="20"/>
          <w:szCs w:val="20"/>
        </w:rPr>
        <w:t>Yüksek Lisans programından aldığı derslerin,  Sakarya Üniversitesi Lisansüstü Eğitim ve Öğretim Yönetmeliğine İlişkin Senato Esasları Madde 1</w:t>
      </w:r>
      <w:r w:rsidR="00774943">
        <w:rPr>
          <w:sz w:val="20"/>
          <w:szCs w:val="20"/>
        </w:rPr>
        <w:t>6</w:t>
      </w:r>
      <w:r w:rsidRPr="0009165E">
        <w:rPr>
          <w:sz w:val="20"/>
          <w:szCs w:val="20"/>
        </w:rPr>
        <w:t>/</w:t>
      </w:r>
      <w:r w:rsidR="00774943">
        <w:rPr>
          <w:sz w:val="20"/>
          <w:szCs w:val="20"/>
        </w:rPr>
        <w:t>g</w:t>
      </w:r>
      <w:r w:rsidR="006A4360">
        <w:rPr>
          <w:sz w:val="20"/>
          <w:szCs w:val="20"/>
        </w:rPr>
        <w:t xml:space="preserve"> </w:t>
      </w:r>
      <w:r w:rsidRPr="0009165E">
        <w:rPr>
          <w:sz w:val="20"/>
          <w:szCs w:val="20"/>
        </w:rPr>
        <w:t xml:space="preserve"> uyarınca intibakının ve muaf olacağı derslerin aşağıdaki şekliyle </w:t>
      </w:r>
      <w:r w:rsidRPr="0009165E">
        <w:rPr>
          <w:b/>
          <w:sz w:val="20"/>
          <w:szCs w:val="20"/>
        </w:rPr>
        <w:t>uygun olduğuna</w:t>
      </w:r>
      <w:r w:rsidRPr="0009165E">
        <w:rPr>
          <w:sz w:val="20"/>
          <w:szCs w:val="20"/>
        </w:rPr>
        <w:t xml:space="preserve"> oy birliği ile karar verildi.</w:t>
      </w:r>
    </w:p>
    <w:p w:rsidR="005F26F8" w:rsidRDefault="005F26F8" w:rsidP="005F26F8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850"/>
        <w:gridCol w:w="1839"/>
        <w:gridCol w:w="850"/>
        <w:gridCol w:w="850"/>
        <w:gridCol w:w="1134"/>
        <w:gridCol w:w="2126"/>
        <w:gridCol w:w="851"/>
        <w:gridCol w:w="851"/>
      </w:tblGrid>
      <w:tr w:rsidR="009E2162" w:rsidTr="009E2162">
        <w:tc>
          <w:tcPr>
            <w:tcW w:w="850" w:type="dxa"/>
          </w:tcPr>
          <w:p w:rsidR="009E2162" w:rsidRPr="00AB53CC" w:rsidRDefault="009E2162" w:rsidP="00282F15">
            <w:pPr>
              <w:tabs>
                <w:tab w:val="left" w:pos="0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9" w:type="dxa"/>
            <w:gridSpan w:val="5"/>
          </w:tcPr>
          <w:p w:rsidR="009E2162" w:rsidRDefault="009E2162" w:rsidP="00282F1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B53CC">
              <w:rPr>
                <w:b/>
                <w:bCs/>
                <w:sz w:val="18"/>
                <w:szCs w:val="18"/>
              </w:rPr>
              <w:t xml:space="preserve">Öğrencinin Adı </w:t>
            </w:r>
            <w:r w:rsidR="0015053D">
              <w:rPr>
                <w:b/>
                <w:bCs/>
                <w:sz w:val="18"/>
                <w:szCs w:val="18"/>
              </w:rPr>
              <w:t>Soyadı</w:t>
            </w:r>
            <w:r w:rsidRPr="00AB53CC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sz w:val="20"/>
                <w:szCs w:val="20"/>
              </w:rPr>
              <w:t>Esin DANÇ</w:t>
            </w:r>
          </w:p>
        </w:tc>
        <w:tc>
          <w:tcPr>
            <w:tcW w:w="851" w:type="dxa"/>
          </w:tcPr>
          <w:p w:rsidR="009E2162" w:rsidRPr="00AB53CC" w:rsidRDefault="009E2162" w:rsidP="00282F15">
            <w:pPr>
              <w:tabs>
                <w:tab w:val="left" w:pos="0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E2162" w:rsidRPr="00AB53CC" w:rsidRDefault="009E2162" w:rsidP="00282F15">
            <w:pPr>
              <w:tabs>
                <w:tab w:val="left" w:pos="0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E2162" w:rsidTr="009E2162">
        <w:tc>
          <w:tcPr>
            <w:tcW w:w="2689" w:type="dxa"/>
            <w:gridSpan w:val="2"/>
          </w:tcPr>
          <w:p w:rsidR="009E2162" w:rsidRDefault="009E2162" w:rsidP="00282F1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B53CC">
              <w:rPr>
                <w:b/>
                <w:bCs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850" w:type="dxa"/>
          </w:tcPr>
          <w:p w:rsidR="009E2162" w:rsidRPr="00235F0E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2162" w:rsidRPr="00235F0E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62" w:rsidRPr="00235F0E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Notlar</w:t>
            </w:r>
          </w:p>
        </w:tc>
        <w:tc>
          <w:tcPr>
            <w:tcW w:w="2126" w:type="dxa"/>
          </w:tcPr>
          <w:p w:rsidR="009E2162" w:rsidRPr="00235F0E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İntibakı Yapılan Ders</w:t>
            </w:r>
          </w:p>
          <w:p w:rsidR="009E2162" w:rsidRPr="00235F0E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 xml:space="preserve"> (Muaf olacağı ders)</w:t>
            </w:r>
          </w:p>
        </w:tc>
        <w:tc>
          <w:tcPr>
            <w:tcW w:w="851" w:type="dxa"/>
          </w:tcPr>
          <w:p w:rsidR="009E2162" w:rsidRPr="00235F0E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E2162" w:rsidRPr="00235F0E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9E2162" w:rsidTr="009E2162">
        <w:tc>
          <w:tcPr>
            <w:tcW w:w="2689" w:type="dxa"/>
            <w:gridSpan w:val="2"/>
            <w:vAlign w:val="center"/>
          </w:tcPr>
          <w:p w:rsidR="009E2162" w:rsidRPr="00AB53CC" w:rsidRDefault="009E2162" w:rsidP="00282F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2162" w:rsidRDefault="009E2162" w:rsidP="009E216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</w:t>
            </w:r>
            <w:r w:rsidR="00CE70E9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</w:tcPr>
          <w:p w:rsidR="009E2162" w:rsidRPr="00235F0E" w:rsidRDefault="009E2162" w:rsidP="009E216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</w:tcPr>
          <w:p w:rsidR="009E2162" w:rsidRPr="00235F0E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SAÜ deki harf karşılığı</w:t>
            </w:r>
          </w:p>
        </w:tc>
        <w:tc>
          <w:tcPr>
            <w:tcW w:w="2126" w:type="dxa"/>
          </w:tcPr>
          <w:p w:rsidR="009E2162" w:rsidRPr="00235F0E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35F0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</w:tcPr>
          <w:p w:rsidR="009E2162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</w:t>
            </w:r>
            <w:r w:rsidR="003554FC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</w:tcPr>
          <w:p w:rsidR="009E2162" w:rsidRPr="00235F0E" w:rsidRDefault="009E2162" w:rsidP="00282F15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9E2162" w:rsidTr="009E2162">
        <w:trPr>
          <w:trHeight w:val="525"/>
        </w:trPr>
        <w:tc>
          <w:tcPr>
            <w:tcW w:w="2689" w:type="dxa"/>
            <w:gridSpan w:val="2"/>
            <w:vAlign w:val="center"/>
          </w:tcPr>
          <w:p w:rsidR="009E2162" w:rsidRPr="00AB53CC" w:rsidRDefault="009E2162" w:rsidP="00B6261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HDS 504 Biyoistatistik I</w:t>
            </w:r>
          </w:p>
        </w:tc>
        <w:tc>
          <w:tcPr>
            <w:tcW w:w="850" w:type="dxa"/>
          </w:tcPr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A18E3" w:rsidRDefault="007A18E3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9E2162" w:rsidRDefault="009E2162" w:rsidP="00282F1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9E2162" w:rsidRDefault="009E2162" w:rsidP="00282F1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9E2162" w:rsidRDefault="009E2162" w:rsidP="00DB383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2126" w:type="dxa"/>
            <w:vMerge w:val="restart"/>
            <w:vAlign w:val="center"/>
          </w:tcPr>
          <w:p w:rsidR="009E2162" w:rsidRPr="00AB53CC" w:rsidRDefault="009E2162" w:rsidP="00593F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HTP532 Bilgisayar Uygulamalı Biyoistatistik</w:t>
            </w:r>
          </w:p>
        </w:tc>
        <w:tc>
          <w:tcPr>
            <w:tcW w:w="851" w:type="dxa"/>
            <w:vMerge w:val="restart"/>
          </w:tcPr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2162" w:rsidRPr="009E2162" w:rsidRDefault="009E2162" w:rsidP="009E21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2162" w:rsidTr="009E2162">
        <w:trPr>
          <w:trHeight w:val="720"/>
        </w:trPr>
        <w:tc>
          <w:tcPr>
            <w:tcW w:w="2689" w:type="dxa"/>
            <w:gridSpan w:val="2"/>
            <w:vAlign w:val="center"/>
          </w:tcPr>
          <w:p w:rsidR="009E2162" w:rsidRDefault="009E2162" w:rsidP="00B6261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HDS 509 Biyoistatistik II</w:t>
            </w:r>
          </w:p>
        </w:tc>
        <w:tc>
          <w:tcPr>
            <w:tcW w:w="850" w:type="dxa"/>
          </w:tcPr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A18E3" w:rsidRDefault="007A18E3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:rsidR="009E2162" w:rsidRDefault="009E2162" w:rsidP="00282F1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E2162" w:rsidRDefault="009E2162" w:rsidP="00593F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2162" w:rsidRDefault="009E2162" w:rsidP="00282F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304C5" w:rsidRDefault="00D304C5" w:rsidP="00AF5827">
      <w:pPr>
        <w:jc w:val="both"/>
        <w:rPr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AE5E7E" w:rsidRDefault="00AE5E7E" w:rsidP="00EE0C54">
      <w:pPr>
        <w:jc w:val="both"/>
        <w:rPr>
          <w:b/>
          <w:sz w:val="20"/>
          <w:szCs w:val="20"/>
        </w:rPr>
      </w:pPr>
    </w:p>
    <w:p w:rsidR="00EE0C54" w:rsidRDefault="00EE0C54" w:rsidP="00EE0C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EC481E">
        <w:rPr>
          <w:b/>
          <w:sz w:val="20"/>
          <w:szCs w:val="20"/>
        </w:rPr>
        <w:t>-</w:t>
      </w:r>
      <w:r w:rsidRPr="00EE0C54">
        <w:rPr>
          <w:sz w:val="20"/>
          <w:szCs w:val="20"/>
        </w:rPr>
        <w:t xml:space="preserve">Hemşirelik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</w:t>
      </w:r>
      <w:r w:rsidR="00C8174F">
        <w:rPr>
          <w:sz w:val="20"/>
          <w:szCs w:val="20"/>
        </w:rPr>
        <w:t>20</w:t>
      </w:r>
      <w:r>
        <w:rPr>
          <w:sz w:val="20"/>
          <w:szCs w:val="20"/>
        </w:rPr>
        <w:t>.0</w:t>
      </w:r>
      <w:r w:rsidR="00C8174F">
        <w:rPr>
          <w:sz w:val="20"/>
          <w:szCs w:val="20"/>
        </w:rPr>
        <w:t>2</w:t>
      </w:r>
      <w:r>
        <w:rPr>
          <w:sz w:val="20"/>
          <w:szCs w:val="20"/>
        </w:rPr>
        <w:t>.2017 tarihli ve 302.</w:t>
      </w:r>
      <w:r w:rsidR="00C8174F">
        <w:rPr>
          <w:sz w:val="20"/>
          <w:szCs w:val="20"/>
        </w:rPr>
        <w:t>13</w:t>
      </w:r>
      <w:r>
        <w:rPr>
          <w:sz w:val="20"/>
          <w:szCs w:val="20"/>
        </w:rPr>
        <w:t>-E.</w:t>
      </w:r>
      <w:r w:rsidR="00C8174F">
        <w:rPr>
          <w:sz w:val="20"/>
          <w:szCs w:val="20"/>
        </w:rPr>
        <w:t>8678</w:t>
      </w:r>
      <w:r>
        <w:rPr>
          <w:sz w:val="20"/>
          <w:szCs w:val="20"/>
        </w:rPr>
        <w:t xml:space="preserve"> sayılı yazısı okundu.</w:t>
      </w:r>
    </w:p>
    <w:p w:rsidR="00EE0C54" w:rsidRDefault="00EE0C54" w:rsidP="00EE0C54">
      <w:pPr>
        <w:ind w:firstLine="708"/>
        <w:jc w:val="both"/>
        <w:rPr>
          <w:sz w:val="20"/>
          <w:szCs w:val="20"/>
        </w:rPr>
      </w:pPr>
    </w:p>
    <w:p w:rsidR="00EE0C54" w:rsidRDefault="00EE0C54" w:rsidP="00EE0C5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görüşü doğrultusunda, 2016-2017 Eğitim Öğretim Yılı bahar Yarıyılında Enstitümüz</w:t>
      </w:r>
      <w:r w:rsidR="00B431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8174F" w:rsidRPr="00EE0C54">
        <w:rPr>
          <w:sz w:val="20"/>
          <w:szCs w:val="20"/>
        </w:rPr>
        <w:t>Hemşirelik</w:t>
      </w:r>
      <w:r w:rsidR="00C8174F" w:rsidRPr="00E914F9">
        <w:rPr>
          <w:sz w:val="20"/>
          <w:szCs w:val="20"/>
        </w:rPr>
        <w:t xml:space="preserve"> </w:t>
      </w:r>
      <w:r w:rsidR="004402E9">
        <w:rPr>
          <w:sz w:val="20"/>
          <w:szCs w:val="20"/>
        </w:rPr>
        <w:t xml:space="preserve"> </w:t>
      </w:r>
      <w:r w:rsidRPr="00E914F9">
        <w:rPr>
          <w:sz w:val="20"/>
          <w:szCs w:val="20"/>
        </w:rPr>
        <w:t>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r>
        <w:rPr>
          <w:sz w:val="20"/>
          <w:szCs w:val="20"/>
        </w:rPr>
        <w:t xml:space="preserve">yaptıran </w:t>
      </w:r>
      <w:r w:rsidR="00B43138">
        <w:rPr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 programı öğrenci</w:t>
      </w:r>
      <w:r w:rsidR="004402E9">
        <w:rPr>
          <w:sz w:val="20"/>
          <w:szCs w:val="20"/>
        </w:rPr>
        <w:t>si</w:t>
      </w:r>
      <w:r>
        <w:rPr>
          <w:sz w:val="20"/>
          <w:szCs w:val="20"/>
        </w:rPr>
        <w:t>nin, Sakarya Üniversitesi Lisansüstü Eğitim Öğretim Yönetmeliği Senato Esasları 15 ve 19/a maddelerine göre danışman</w:t>
      </w:r>
      <w:r w:rsidR="004402E9">
        <w:rPr>
          <w:sz w:val="20"/>
          <w:szCs w:val="20"/>
        </w:rPr>
        <w:t>ı</w:t>
      </w:r>
      <w:r>
        <w:rPr>
          <w:sz w:val="20"/>
          <w:szCs w:val="20"/>
        </w:rPr>
        <w:t xml:space="preserve">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B43138" w:rsidRPr="009A5374" w:rsidRDefault="00B43138" w:rsidP="00EE0C54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230"/>
        <w:gridCol w:w="3470"/>
      </w:tblGrid>
      <w:tr w:rsidR="00EE0C54" w:rsidRPr="009E4C66" w:rsidTr="00282F1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54" w:rsidRPr="009E4C66" w:rsidRDefault="00EE0C54" w:rsidP="00282F1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54" w:rsidRPr="009E4C66" w:rsidRDefault="00EE0C54" w:rsidP="00282F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54" w:rsidRPr="009E4C66" w:rsidRDefault="00EE0C54" w:rsidP="00282F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54" w:rsidRPr="009E4C66" w:rsidRDefault="00EE0C54" w:rsidP="00282F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E0C54" w:rsidRPr="009E4C66" w:rsidTr="00282F1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54" w:rsidRPr="009E4C66" w:rsidRDefault="00EE0C54" w:rsidP="00282F1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54" w:rsidRPr="009E4C66" w:rsidRDefault="00EE0C54" w:rsidP="00282F1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54" w:rsidRPr="009E4C66" w:rsidRDefault="00B43138" w:rsidP="00282F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54" w:rsidRPr="009E4C66" w:rsidRDefault="00EE0C54" w:rsidP="00282F15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EE0C54" w:rsidRPr="009E4C66" w:rsidTr="00282F1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C54" w:rsidRPr="009E4C66" w:rsidRDefault="00EE0C54" w:rsidP="00B4313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</w:t>
            </w:r>
            <w:r w:rsidR="00B43138">
              <w:rPr>
                <w:color w:val="000000"/>
                <w:sz w:val="18"/>
                <w:szCs w:val="18"/>
              </w:rPr>
              <w:t>D0</w:t>
            </w:r>
            <w:r>
              <w:rPr>
                <w:color w:val="000000"/>
                <w:sz w:val="18"/>
                <w:szCs w:val="18"/>
              </w:rPr>
              <w:t>105</w:t>
            </w:r>
            <w:r w:rsidR="00B431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C54" w:rsidRPr="009E4C66" w:rsidRDefault="00B43138" w:rsidP="00282F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ÇELİK YILMAZ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54" w:rsidRPr="009E4C66" w:rsidRDefault="00B43138" w:rsidP="00282F1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Hemşirelik</w:t>
            </w:r>
            <w:r w:rsidR="004A470E">
              <w:rPr>
                <w:sz w:val="20"/>
                <w:szCs w:val="20"/>
              </w:rPr>
              <w:t xml:space="preserve"> (DR)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C54" w:rsidRPr="009E4C66" w:rsidRDefault="00B43138" w:rsidP="00282F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Dilek AYGİN</w:t>
            </w:r>
          </w:p>
        </w:tc>
      </w:tr>
    </w:tbl>
    <w:p w:rsidR="00D304C5" w:rsidRDefault="00D304C5" w:rsidP="00AF5827">
      <w:pPr>
        <w:jc w:val="both"/>
        <w:rPr>
          <w:sz w:val="20"/>
          <w:szCs w:val="20"/>
        </w:rPr>
      </w:pPr>
    </w:p>
    <w:p w:rsidR="00836297" w:rsidRDefault="00836297" w:rsidP="00604DD1">
      <w:pPr>
        <w:jc w:val="both"/>
        <w:rPr>
          <w:sz w:val="20"/>
          <w:szCs w:val="20"/>
        </w:rPr>
      </w:pPr>
    </w:p>
    <w:p w:rsidR="001D0104" w:rsidRPr="00CD2480" w:rsidRDefault="000E3540" w:rsidP="001D01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</w:t>
      </w:r>
      <w:r w:rsidR="001D0104" w:rsidRPr="00B46724">
        <w:rPr>
          <w:b/>
          <w:sz w:val="20"/>
          <w:szCs w:val="20"/>
        </w:rPr>
        <w:t>-</w:t>
      </w:r>
      <w:r w:rsidR="001D0104" w:rsidRPr="00CD2480">
        <w:rPr>
          <w:sz w:val="20"/>
          <w:szCs w:val="20"/>
        </w:rPr>
        <w:t>Gündemde başka bir madde bulunmadığından oturuma son verildi.</w:t>
      </w:r>
    </w:p>
    <w:p w:rsidR="001D0104" w:rsidRDefault="001D0104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sectPr w:rsidR="001D0104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66" w:rsidRDefault="009F5466" w:rsidP="00FB74E3">
      <w:r>
        <w:separator/>
      </w:r>
    </w:p>
  </w:endnote>
  <w:endnote w:type="continuationSeparator" w:id="0">
    <w:p w:rsidR="009F5466" w:rsidRDefault="009F5466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66" w:rsidRDefault="009F5466" w:rsidP="00FB74E3">
      <w:r>
        <w:separator/>
      </w:r>
    </w:p>
  </w:footnote>
  <w:footnote w:type="continuationSeparator" w:id="0">
    <w:p w:rsidR="009F5466" w:rsidRDefault="009F5466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10" w:rsidRDefault="000866E8" w:rsidP="00B36B5A">
    <w:pPr>
      <w:pStyle w:val="stbilgi"/>
      <w:jc w:val="right"/>
    </w:pPr>
    <w:r>
      <w:t>28</w:t>
    </w:r>
    <w:r w:rsidR="00597C10">
      <w:t xml:space="preserve"> Şubat 2017/7</w:t>
    </w:r>
    <w:r>
      <w:t>8</w:t>
    </w:r>
    <w:r w:rsidR="00597C10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597C10">
          <w:fldChar w:fldCharType="begin"/>
        </w:r>
        <w:r w:rsidR="00597C10">
          <w:instrText>PAGE   \* MERGEFORMAT</w:instrText>
        </w:r>
        <w:r w:rsidR="00597C10">
          <w:fldChar w:fldCharType="separate"/>
        </w:r>
        <w:r w:rsidR="000A21BF">
          <w:rPr>
            <w:noProof/>
          </w:rPr>
          <w:t>2</w:t>
        </w:r>
        <w:r w:rsidR="00597C10">
          <w:fldChar w:fldCharType="end"/>
        </w:r>
      </w:sdtContent>
    </w:sdt>
  </w:p>
  <w:p w:rsidR="00597C10" w:rsidRDefault="00597C10" w:rsidP="00F87F64">
    <w:pPr>
      <w:pStyle w:val="stbilgi"/>
      <w:tabs>
        <w:tab w:val="clear" w:pos="4536"/>
        <w:tab w:val="clear" w:pos="9072"/>
        <w:tab w:val="left" w:pos="7726"/>
      </w:tabs>
    </w:pPr>
  </w:p>
  <w:p w:rsidR="00597C10" w:rsidRDefault="00597C10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7B3"/>
    <w:multiLevelType w:val="hybridMultilevel"/>
    <w:tmpl w:val="EDD6BE1C"/>
    <w:lvl w:ilvl="0" w:tplc="AFD28FEC">
      <w:start w:val="1"/>
      <w:numFmt w:val="decimalZero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24FC"/>
    <w:rsid w:val="000150B7"/>
    <w:rsid w:val="0001590E"/>
    <w:rsid w:val="000162BA"/>
    <w:rsid w:val="00020ED4"/>
    <w:rsid w:val="00021006"/>
    <w:rsid w:val="00022C57"/>
    <w:rsid w:val="000240BF"/>
    <w:rsid w:val="0002443A"/>
    <w:rsid w:val="00024D67"/>
    <w:rsid w:val="00025C6D"/>
    <w:rsid w:val="000265D8"/>
    <w:rsid w:val="00027621"/>
    <w:rsid w:val="00027ADE"/>
    <w:rsid w:val="00027DB2"/>
    <w:rsid w:val="00032D68"/>
    <w:rsid w:val="00037823"/>
    <w:rsid w:val="00042541"/>
    <w:rsid w:val="00043312"/>
    <w:rsid w:val="00044429"/>
    <w:rsid w:val="00046741"/>
    <w:rsid w:val="0004709C"/>
    <w:rsid w:val="00050530"/>
    <w:rsid w:val="0005118D"/>
    <w:rsid w:val="00051836"/>
    <w:rsid w:val="00052072"/>
    <w:rsid w:val="000531C9"/>
    <w:rsid w:val="00054923"/>
    <w:rsid w:val="00054C90"/>
    <w:rsid w:val="00055FAA"/>
    <w:rsid w:val="00063F53"/>
    <w:rsid w:val="0006479A"/>
    <w:rsid w:val="00064E81"/>
    <w:rsid w:val="000651F4"/>
    <w:rsid w:val="00065CDE"/>
    <w:rsid w:val="000660E2"/>
    <w:rsid w:val="00076AC2"/>
    <w:rsid w:val="00081821"/>
    <w:rsid w:val="0008263F"/>
    <w:rsid w:val="00084DC1"/>
    <w:rsid w:val="00085BFA"/>
    <w:rsid w:val="000866E8"/>
    <w:rsid w:val="000872DA"/>
    <w:rsid w:val="00087AF1"/>
    <w:rsid w:val="00087C9A"/>
    <w:rsid w:val="0009020F"/>
    <w:rsid w:val="0009207D"/>
    <w:rsid w:val="00092232"/>
    <w:rsid w:val="00094212"/>
    <w:rsid w:val="000942D1"/>
    <w:rsid w:val="00094457"/>
    <w:rsid w:val="00096577"/>
    <w:rsid w:val="000966DB"/>
    <w:rsid w:val="00096A0C"/>
    <w:rsid w:val="000A014B"/>
    <w:rsid w:val="000A20B8"/>
    <w:rsid w:val="000A21BF"/>
    <w:rsid w:val="000A237E"/>
    <w:rsid w:val="000A342D"/>
    <w:rsid w:val="000B0FA7"/>
    <w:rsid w:val="000B1F47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E0545"/>
    <w:rsid w:val="000E26E1"/>
    <w:rsid w:val="000E2B99"/>
    <w:rsid w:val="000E3540"/>
    <w:rsid w:val="000E4418"/>
    <w:rsid w:val="000E4A12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0F72D5"/>
    <w:rsid w:val="00100DF0"/>
    <w:rsid w:val="00106957"/>
    <w:rsid w:val="001123B2"/>
    <w:rsid w:val="001129E8"/>
    <w:rsid w:val="0011427C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5F14"/>
    <w:rsid w:val="0015053D"/>
    <w:rsid w:val="00152AAA"/>
    <w:rsid w:val="001552CE"/>
    <w:rsid w:val="001577E3"/>
    <w:rsid w:val="00161DDC"/>
    <w:rsid w:val="0016239D"/>
    <w:rsid w:val="00162E06"/>
    <w:rsid w:val="00163475"/>
    <w:rsid w:val="00163B65"/>
    <w:rsid w:val="001677A0"/>
    <w:rsid w:val="00170104"/>
    <w:rsid w:val="001763E5"/>
    <w:rsid w:val="00177A09"/>
    <w:rsid w:val="0018048E"/>
    <w:rsid w:val="001825A7"/>
    <w:rsid w:val="00192AB4"/>
    <w:rsid w:val="00195717"/>
    <w:rsid w:val="00195C01"/>
    <w:rsid w:val="001A06A9"/>
    <w:rsid w:val="001A2396"/>
    <w:rsid w:val="001A274C"/>
    <w:rsid w:val="001A2A0E"/>
    <w:rsid w:val="001A3168"/>
    <w:rsid w:val="001A3299"/>
    <w:rsid w:val="001A364F"/>
    <w:rsid w:val="001A67FC"/>
    <w:rsid w:val="001A6841"/>
    <w:rsid w:val="001A6FFE"/>
    <w:rsid w:val="001B0CB7"/>
    <w:rsid w:val="001B28DD"/>
    <w:rsid w:val="001B34D5"/>
    <w:rsid w:val="001B4035"/>
    <w:rsid w:val="001B6384"/>
    <w:rsid w:val="001B7850"/>
    <w:rsid w:val="001B7FB8"/>
    <w:rsid w:val="001C0341"/>
    <w:rsid w:val="001C12F7"/>
    <w:rsid w:val="001C27D9"/>
    <w:rsid w:val="001C5421"/>
    <w:rsid w:val="001C5948"/>
    <w:rsid w:val="001C672B"/>
    <w:rsid w:val="001C6DDE"/>
    <w:rsid w:val="001D0104"/>
    <w:rsid w:val="001D04DE"/>
    <w:rsid w:val="001D2C41"/>
    <w:rsid w:val="001D3E24"/>
    <w:rsid w:val="001D3F7D"/>
    <w:rsid w:val="001D4A39"/>
    <w:rsid w:val="001D4E22"/>
    <w:rsid w:val="001D66E2"/>
    <w:rsid w:val="001D7721"/>
    <w:rsid w:val="001E0556"/>
    <w:rsid w:val="001E0668"/>
    <w:rsid w:val="001E2034"/>
    <w:rsid w:val="001E2818"/>
    <w:rsid w:val="001E377D"/>
    <w:rsid w:val="001E5F71"/>
    <w:rsid w:val="001E62AA"/>
    <w:rsid w:val="001F015F"/>
    <w:rsid w:val="001F0ED7"/>
    <w:rsid w:val="001F1966"/>
    <w:rsid w:val="002008BE"/>
    <w:rsid w:val="00201797"/>
    <w:rsid w:val="002053CA"/>
    <w:rsid w:val="002068EE"/>
    <w:rsid w:val="00206AA3"/>
    <w:rsid w:val="00206F14"/>
    <w:rsid w:val="00210BC7"/>
    <w:rsid w:val="00213B08"/>
    <w:rsid w:val="00214A10"/>
    <w:rsid w:val="00217AA1"/>
    <w:rsid w:val="00217F2E"/>
    <w:rsid w:val="00227F1F"/>
    <w:rsid w:val="00230575"/>
    <w:rsid w:val="00232404"/>
    <w:rsid w:val="0023325C"/>
    <w:rsid w:val="00234ABD"/>
    <w:rsid w:val="002363DF"/>
    <w:rsid w:val="00237A41"/>
    <w:rsid w:val="00237A6D"/>
    <w:rsid w:val="0024172D"/>
    <w:rsid w:val="00247826"/>
    <w:rsid w:val="00251206"/>
    <w:rsid w:val="00252A9B"/>
    <w:rsid w:val="002534DB"/>
    <w:rsid w:val="002546B7"/>
    <w:rsid w:val="00255612"/>
    <w:rsid w:val="002559C4"/>
    <w:rsid w:val="0025603E"/>
    <w:rsid w:val="00256F58"/>
    <w:rsid w:val="00261753"/>
    <w:rsid w:val="00262349"/>
    <w:rsid w:val="0026324D"/>
    <w:rsid w:val="00264B38"/>
    <w:rsid w:val="00265DAC"/>
    <w:rsid w:val="00266B1A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3BBF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586"/>
    <w:rsid w:val="002D19E5"/>
    <w:rsid w:val="002D406B"/>
    <w:rsid w:val="002D42F1"/>
    <w:rsid w:val="002D4312"/>
    <w:rsid w:val="002D4362"/>
    <w:rsid w:val="002D4B09"/>
    <w:rsid w:val="002D5B87"/>
    <w:rsid w:val="002D6448"/>
    <w:rsid w:val="002E1942"/>
    <w:rsid w:val="002E4C24"/>
    <w:rsid w:val="002E557E"/>
    <w:rsid w:val="002E5F4D"/>
    <w:rsid w:val="002E6EF9"/>
    <w:rsid w:val="002F0ECE"/>
    <w:rsid w:val="002F11CF"/>
    <w:rsid w:val="002F3468"/>
    <w:rsid w:val="002F34B3"/>
    <w:rsid w:val="002F458E"/>
    <w:rsid w:val="002F5001"/>
    <w:rsid w:val="002F5494"/>
    <w:rsid w:val="002F6101"/>
    <w:rsid w:val="00300BD6"/>
    <w:rsid w:val="00301D01"/>
    <w:rsid w:val="00302451"/>
    <w:rsid w:val="00307068"/>
    <w:rsid w:val="0031013C"/>
    <w:rsid w:val="0031119C"/>
    <w:rsid w:val="003129F7"/>
    <w:rsid w:val="0031472C"/>
    <w:rsid w:val="00314E67"/>
    <w:rsid w:val="00315660"/>
    <w:rsid w:val="0032478E"/>
    <w:rsid w:val="00324E36"/>
    <w:rsid w:val="00332872"/>
    <w:rsid w:val="00332E7A"/>
    <w:rsid w:val="00333C89"/>
    <w:rsid w:val="003359D6"/>
    <w:rsid w:val="00335BC9"/>
    <w:rsid w:val="003435E3"/>
    <w:rsid w:val="0034509F"/>
    <w:rsid w:val="00345F36"/>
    <w:rsid w:val="003461B6"/>
    <w:rsid w:val="003528E5"/>
    <w:rsid w:val="00353328"/>
    <w:rsid w:val="00354CE4"/>
    <w:rsid w:val="003554FC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C12"/>
    <w:rsid w:val="00391BFC"/>
    <w:rsid w:val="00391F72"/>
    <w:rsid w:val="0039353F"/>
    <w:rsid w:val="00394B35"/>
    <w:rsid w:val="00396C67"/>
    <w:rsid w:val="00397380"/>
    <w:rsid w:val="003A0678"/>
    <w:rsid w:val="003A209C"/>
    <w:rsid w:val="003A22AE"/>
    <w:rsid w:val="003A3D22"/>
    <w:rsid w:val="003A4750"/>
    <w:rsid w:val="003A6C82"/>
    <w:rsid w:val="003A7C6C"/>
    <w:rsid w:val="003B0309"/>
    <w:rsid w:val="003B1399"/>
    <w:rsid w:val="003B3214"/>
    <w:rsid w:val="003B3C9F"/>
    <w:rsid w:val="003B543A"/>
    <w:rsid w:val="003B7DA5"/>
    <w:rsid w:val="003C0C29"/>
    <w:rsid w:val="003C22B1"/>
    <w:rsid w:val="003C2E86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27DD"/>
    <w:rsid w:val="003D5780"/>
    <w:rsid w:val="003D59EA"/>
    <w:rsid w:val="003D5AB5"/>
    <w:rsid w:val="003D614F"/>
    <w:rsid w:val="003E0018"/>
    <w:rsid w:val="003E073A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3A27"/>
    <w:rsid w:val="003F485F"/>
    <w:rsid w:val="003F4DAC"/>
    <w:rsid w:val="003F788D"/>
    <w:rsid w:val="003F7BC4"/>
    <w:rsid w:val="004023D7"/>
    <w:rsid w:val="00402D6E"/>
    <w:rsid w:val="00403ED8"/>
    <w:rsid w:val="004043EB"/>
    <w:rsid w:val="00404751"/>
    <w:rsid w:val="00407A65"/>
    <w:rsid w:val="00410F93"/>
    <w:rsid w:val="004115C7"/>
    <w:rsid w:val="004124C6"/>
    <w:rsid w:val="00412F89"/>
    <w:rsid w:val="00413631"/>
    <w:rsid w:val="00413F12"/>
    <w:rsid w:val="00415C5D"/>
    <w:rsid w:val="0042090B"/>
    <w:rsid w:val="00421A97"/>
    <w:rsid w:val="00423529"/>
    <w:rsid w:val="004241CB"/>
    <w:rsid w:val="004245A6"/>
    <w:rsid w:val="00424DCD"/>
    <w:rsid w:val="00431878"/>
    <w:rsid w:val="00434144"/>
    <w:rsid w:val="004344EF"/>
    <w:rsid w:val="00437A04"/>
    <w:rsid w:val="004402E9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60983"/>
    <w:rsid w:val="00460F30"/>
    <w:rsid w:val="004619DD"/>
    <w:rsid w:val="0046211E"/>
    <w:rsid w:val="00462BCE"/>
    <w:rsid w:val="004665D8"/>
    <w:rsid w:val="0047159C"/>
    <w:rsid w:val="004718FF"/>
    <w:rsid w:val="00472BAF"/>
    <w:rsid w:val="00480E9E"/>
    <w:rsid w:val="00480FB4"/>
    <w:rsid w:val="00481F99"/>
    <w:rsid w:val="00482919"/>
    <w:rsid w:val="00484FAC"/>
    <w:rsid w:val="00486839"/>
    <w:rsid w:val="004901FA"/>
    <w:rsid w:val="004A111E"/>
    <w:rsid w:val="004A1811"/>
    <w:rsid w:val="004A309C"/>
    <w:rsid w:val="004A470E"/>
    <w:rsid w:val="004A67AA"/>
    <w:rsid w:val="004A6BE2"/>
    <w:rsid w:val="004B0B4A"/>
    <w:rsid w:val="004B207A"/>
    <w:rsid w:val="004B2476"/>
    <w:rsid w:val="004B3BB1"/>
    <w:rsid w:val="004B3C62"/>
    <w:rsid w:val="004B411A"/>
    <w:rsid w:val="004B435B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490F"/>
    <w:rsid w:val="004F7228"/>
    <w:rsid w:val="00500C35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7BF3"/>
    <w:rsid w:val="00520452"/>
    <w:rsid w:val="005275A8"/>
    <w:rsid w:val="00530AA2"/>
    <w:rsid w:val="0053181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63E5C"/>
    <w:rsid w:val="00571EBD"/>
    <w:rsid w:val="00572338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4E3C"/>
    <w:rsid w:val="00585535"/>
    <w:rsid w:val="00586876"/>
    <w:rsid w:val="005875D3"/>
    <w:rsid w:val="005876CF"/>
    <w:rsid w:val="005903E8"/>
    <w:rsid w:val="005916FD"/>
    <w:rsid w:val="00593F37"/>
    <w:rsid w:val="00594A26"/>
    <w:rsid w:val="005959A7"/>
    <w:rsid w:val="00595E7D"/>
    <w:rsid w:val="00597C10"/>
    <w:rsid w:val="00597CC0"/>
    <w:rsid w:val="005A26E3"/>
    <w:rsid w:val="005A2C01"/>
    <w:rsid w:val="005A4763"/>
    <w:rsid w:val="005A4B34"/>
    <w:rsid w:val="005A72B2"/>
    <w:rsid w:val="005A74E0"/>
    <w:rsid w:val="005A7E91"/>
    <w:rsid w:val="005B10E6"/>
    <w:rsid w:val="005B4289"/>
    <w:rsid w:val="005B5500"/>
    <w:rsid w:val="005B5644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1580"/>
    <w:rsid w:val="005E23F8"/>
    <w:rsid w:val="005E35A4"/>
    <w:rsid w:val="005E44AB"/>
    <w:rsid w:val="005E4D0F"/>
    <w:rsid w:val="005E52B2"/>
    <w:rsid w:val="005E6760"/>
    <w:rsid w:val="005E7CF1"/>
    <w:rsid w:val="005F20F8"/>
    <w:rsid w:val="005F26F8"/>
    <w:rsid w:val="005F2A79"/>
    <w:rsid w:val="005F33E7"/>
    <w:rsid w:val="005F50FB"/>
    <w:rsid w:val="005F6524"/>
    <w:rsid w:val="005F7A52"/>
    <w:rsid w:val="0060171A"/>
    <w:rsid w:val="00602EBC"/>
    <w:rsid w:val="00603503"/>
    <w:rsid w:val="00604DD1"/>
    <w:rsid w:val="006076D4"/>
    <w:rsid w:val="006122B3"/>
    <w:rsid w:val="00613FC2"/>
    <w:rsid w:val="00613FE3"/>
    <w:rsid w:val="00620C3A"/>
    <w:rsid w:val="00621F5C"/>
    <w:rsid w:val="00622296"/>
    <w:rsid w:val="0062280E"/>
    <w:rsid w:val="00623609"/>
    <w:rsid w:val="00623939"/>
    <w:rsid w:val="00624269"/>
    <w:rsid w:val="00626B63"/>
    <w:rsid w:val="00632153"/>
    <w:rsid w:val="00632183"/>
    <w:rsid w:val="00633FC6"/>
    <w:rsid w:val="00634715"/>
    <w:rsid w:val="00634DB1"/>
    <w:rsid w:val="006415C9"/>
    <w:rsid w:val="00641D42"/>
    <w:rsid w:val="006428D2"/>
    <w:rsid w:val="00643907"/>
    <w:rsid w:val="00650AC6"/>
    <w:rsid w:val="006517F8"/>
    <w:rsid w:val="00652AEC"/>
    <w:rsid w:val="00652B72"/>
    <w:rsid w:val="00652D66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707B"/>
    <w:rsid w:val="00672691"/>
    <w:rsid w:val="00673026"/>
    <w:rsid w:val="00673370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4742"/>
    <w:rsid w:val="00687FBE"/>
    <w:rsid w:val="00690666"/>
    <w:rsid w:val="006934E1"/>
    <w:rsid w:val="00695A71"/>
    <w:rsid w:val="00696892"/>
    <w:rsid w:val="006A08C0"/>
    <w:rsid w:val="006A22B4"/>
    <w:rsid w:val="006A3669"/>
    <w:rsid w:val="006A4360"/>
    <w:rsid w:val="006A4D51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7F54"/>
    <w:rsid w:val="006D15F0"/>
    <w:rsid w:val="006D3E15"/>
    <w:rsid w:val="006D4299"/>
    <w:rsid w:val="006D5D94"/>
    <w:rsid w:val="006D78E5"/>
    <w:rsid w:val="006E6A38"/>
    <w:rsid w:val="006F18CF"/>
    <w:rsid w:val="006F2AA9"/>
    <w:rsid w:val="006F31EC"/>
    <w:rsid w:val="006F34C6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137DB"/>
    <w:rsid w:val="00720020"/>
    <w:rsid w:val="00720B56"/>
    <w:rsid w:val="00723EEF"/>
    <w:rsid w:val="007263EA"/>
    <w:rsid w:val="007267DF"/>
    <w:rsid w:val="00726E06"/>
    <w:rsid w:val="00730C9E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8CB"/>
    <w:rsid w:val="007527ED"/>
    <w:rsid w:val="00753804"/>
    <w:rsid w:val="007538DE"/>
    <w:rsid w:val="00755CFF"/>
    <w:rsid w:val="00760C09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4943"/>
    <w:rsid w:val="00777152"/>
    <w:rsid w:val="00777C40"/>
    <w:rsid w:val="007803BC"/>
    <w:rsid w:val="00780D3C"/>
    <w:rsid w:val="00782925"/>
    <w:rsid w:val="00782DEC"/>
    <w:rsid w:val="00783C1F"/>
    <w:rsid w:val="00783EA3"/>
    <w:rsid w:val="00793476"/>
    <w:rsid w:val="007935B2"/>
    <w:rsid w:val="007941DA"/>
    <w:rsid w:val="00795119"/>
    <w:rsid w:val="007952D7"/>
    <w:rsid w:val="007A18E3"/>
    <w:rsid w:val="007A26C6"/>
    <w:rsid w:val="007A47A5"/>
    <w:rsid w:val="007A5476"/>
    <w:rsid w:val="007A6173"/>
    <w:rsid w:val="007B14F1"/>
    <w:rsid w:val="007B24B4"/>
    <w:rsid w:val="007B288A"/>
    <w:rsid w:val="007B4B9A"/>
    <w:rsid w:val="007B6E31"/>
    <w:rsid w:val="007B730D"/>
    <w:rsid w:val="007C68F6"/>
    <w:rsid w:val="007D202A"/>
    <w:rsid w:val="007D2FA5"/>
    <w:rsid w:val="007E07B7"/>
    <w:rsid w:val="007E1C3B"/>
    <w:rsid w:val="007E2250"/>
    <w:rsid w:val="007E401F"/>
    <w:rsid w:val="007E50C9"/>
    <w:rsid w:val="007F3AD1"/>
    <w:rsid w:val="007F3B8A"/>
    <w:rsid w:val="007F52AA"/>
    <w:rsid w:val="007F5C4A"/>
    <w:rsid w:val="007F5EED"/>
    <w:rsid w:val="00800C65"/>
    <w:rsid w:val="008017CF"/>
    <w:rsid w:val="008017F3"/>
    <w:rsid w:val="00804FC5"/>
    <w:rsid w:val="00805E25"/>
    <w:rsid w:val="00811881"/>
    <w:rsid w:val="008128D7"/>
    <w:rsid w:val="00813C14"/>
    <w:rsid w:val="00813E02"/>
    <w:rsid w:val="00814A99"/>
    <w:rsid w:val="00814E7B"/>
    <w:rsid w:val="00815CEE"/>
    <w:rsid w:val="00820022"/>
    <w:rsid w:val="00820BBC"/>
    <w:rsid w:val="00820DE0"/>
    <w:rsid w:val="0082109A"/>
    <w:rsid w:val="00823DCF"/>
    <w:rsid w:val="00825110"/>
    <w:rsid w:val="00825D9C"/>
    <w:rsid w:val="008276C5"/>
    <w:rsid w:val="00827F10"/>
    <w:rsid w:val="00831110"/>
    <w:rsid w:val="0083119C"/>
    <w:rsid w:val="0083179D"/>
    <w:rsid w:val="00831925"/>
    <w:rsid w:val="00832C77"/>
    <w:rsid w:val="008351F5"/>
    <w:rsid w:val="00836297"/>
    <w:rsid w:val="008429C2"/>
    <w:rsid w:val="00843024"/>
    <w:rsid w:val="00844ADA"/>
    <w:rsid w:val="00844B04"/>
    <w:rsid w:val="00845347"/>
    <w:rsid w:val="0084602C"/>
    <w:rsid w:val="0085142C"/>
    <w:rsid w:val="0085195B"/>
    <w:rsid w:val="0085736A"/>
    <w:rsid w:val="008609DF"/>
    <w:rsid w:val="008616C2"/>
    <w:rsid w:val="00864DA1"/>
    <w:rsid w:val="00865AF4"/>
    <w:rsid w:val="00865B57"/>
    <w:rsid w:val="00867008"/>
    <w:rsid w:val="00870943"/>
    <w:rsid w:val="00871342"/>
    <w:rsid w:val="008716C4"/>
    <w:rsid w:val="00872473"/>
    <w:rsid w:val="00874E61"/>
    <w:rsid w:val="008762AA"/>
    <w:rsid w:val="008816E6"/>
    <w:rsid w:val="008830AB"/>
    <w:rsid w:val="008848BF"/>
    <w:rsid w:val="0088502A"/>
    <w:rsid w:val="0088575D"/>
    <w:rsid w:val="00887145"/>
    <w:rsid w:val="0088758A"/>
    <w:rsid w:val="008913E0"/>
    <w:rsid w:val="00891831"/>
    <w:rsid w:val="00893060"/>
    <w:rsid w:val="00893277"/>
    <w:rsid w:val="0089543B"/>
    <w:rsid w:val="00896200"/>
    <w:rsid w:val="008A0053"/>
    <w:rsid w:val="008A19E8"/>
    <w:rsid w:val="008A2773"/>
    <w:rsid w:val="008A28A2"/>
    <w:rsid w:val="008A3A37"/>
    <w:rsid w:val="008A3CFC"/>
    <w:rsid w:val="008A768C"/>
    <w:rsid w:val="008B0089"/>
    <w:rsid w:val="008B080D"/>
    <w:rsid w:val="008B1AEC"/>
    <w:rsid w:val="008B290F"/>
    <w:rsid w:val="008B50A7"/>
    <w:rsid w:val="008B57E9"/>
    <w:rsid w:val="008B730C"/>
    <w:rsid w:val="008C0637"/>
    <w:rsid w:val="008C1ECE"/>
    <w:rsid w:val="008C489C"/>
    <w:rsid w:val="008C69BF"/>
    <w:rsid w:val="008C78AB"/>
    <w:rsid w:val="008D0425"/>
    <w:rsid w:val="008D4403"/>
    <w:rsid w:val="008D5252"/>
    <w:rsid w:val="008D580F"/>
    <w:rsid w:val="008D70A3"/>
    <w:rsid w:val="008E05C1"/>
    <w:rsid w:val="008E278D"/>
    <w:rsid w:val="008E297B"/>
    <w:rsid w:val="008E4232"/>
    <w:rsid w:val="008E4C39"/>
    <w:rsid w:val="008E6CD0"/>
    <w:rsid w:val="008F0226"/>
    <w:rsid w:val="008F1AEC"/>
    <w:rsid w:val="008F46DA"/>
    <w:rsid w:val="008F529C"/>
    <w:rsid w:val="008F5596"/>
    <w:rsid w:val="008F6DED"/>
    <w:rsid w:val="00900346"/>
    <w:rsid w:val="00900943"/>
    <w:rsid w:val="0090216F"/>
    <w:rsid w:val="00903002"/>
    <w:rsid w:val="00904CF4"/>
    <w:rsid w:val="00906653"/>
    <w:rsid w:val="00907F54"/>
    <w:rsid w:val="009138A1"/>
    <w:rsid w:val="00913CD1"/>
    <w:rsid w:val="00914451"/>
    <w:rsid w:val="009176EB"/>
    <w:rsid w:val="0092638C"/>
    <w:rsid w:val="00926778"/>
    <w:rsid w:val="00927DE4"/>
    <w:rsid w:val="00932BD6"/>
    <w:rsid w:val="00933761"/>
    <w:rsid w:val="0093463C"/>
    <w:rsid w:val="00934C31"/>
    <w:rsid w:val="00936DCE"/>
    <w:rsid w:val="009418D8"/>
    <w:rsid w:val="00941FCA"/>
    <w:rsid w:val="009434A8"/>
    <w:rsid w:val="00943CEB"/>
    <w:rsid w:val="0094501E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5693F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96E"/>
    <w:rsid w:val="00991C4A"/>
    <w:rsid w:val="009937D7"/>
    <w:rsid w:val="00995552"/>
    <w:rsid w:val="00997533"/>
    <w:rsid w:val="00997F11"/>
    <w:rsid w:val="009A4221"/>
    <w:rsid w:val="009A5C69"/>
    <w:rsid w:val="009A73B0"/>
    <w:rsid w:val="009A776A"/>
    <w:rsid w:val="009B2FE3"/>
    <w:rsid w:val="009B3662"/>
    <w:rsid w:val="009B4166"/>
    <w:rsid w:val="009B4503"/>
    <w:rsid w:val="009B6EBD"/>
    <w:rsid w:val="009C2737"/>
    <w:rsid w:val="009C2A12"/>
    <w:rsid w:val="009C3D45"/>
    <w:rsid w:val="009C3DD1"/>
    <w:rsid w:val="009C5BE6"/>
    <w:rsid w:val="009C6B69"/>
    <w:rsid w:val="009C7748"/>
    <w:rsid w:val="009C7B4F"/>
    <w:rsid w:val="009D0662"/>
    <w:rsid w:val="009D1B04"/>
    <w:rsid w:val="009D23A1"/>
    <w:rsid w:val="009D4193"/>
    <w:rsid w:val="009D5DF3"/>
    <w:rsid w:val="009D63B6"/>
    <w:rsid w:val="009D76AA"/>
    <w:rsid w:val="009D7AB0"/>
    <w:rsid w:val="009E15E1"/>
    <w:rsid w:val="009E2162"/>
    <w:rsid w:val="009E4CEC"/>
    <w:rsid w:val="009E6AA5"/>
    <w:rsid w:val="009F18A5"/>
    <w:rsid w:val="009F3819"/>
    <w:rsid w:val="009F5466"/>
    <w:rsid w:val="00A00325"/>
    <w:rsid w:val="00A00764"/>
    <w:rsid w:val="00A012B0"/>
    <w:rsid w:val="00A014C3"/>
    <w:rsid w:val="00A01F3B"/>
    <w:rsid w:val="00A0271E"/>
    <w:rsid w:val="00A0507F"/>
    <w:rsid w:val="00A16A51"/>
    <w:rsid w:val="00A203F7"/>
    <w:rsid w:val="00A20552"/>
    <w:rsid w:val="00A219C7"/>
    <w:rsid w:val="00A27326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366B"/>
    <w:rsid w:val="00A45509"/>
    <w:rsid w:val="00A456F5"/>
    <w:rsid w:val="00A50FA4"/>
    <w:rsid w:val="00A519E5"/>
    <w:rsid w:val="00A52251"/>
    <w:rsid w:val="00A52734"/>
    <w:rsid w:val="00A5289A"/>
    <w:rsid w:val="00A53521"/>
    <w:rsid w:val="00A537C1"/>
    <w:rsid w:val="00A5496C"/>
    <w:rsid w:val="00A61A92"/>
    <w:rsid w:val="00A63B4D"/>
    <w:rsid w:val="00A65471"/>
    <w:rsid w:val="00A66262"/>
    <w:rsid w:val="00A67E3B"/>
    <w:rsid w:val="00A71359"/>
    <w:rsid w:val="00A71E14"/>
    <w:rsid w:val="00A7447F"/>
    <w:rsid w:val="00A7521E"/>
    <w:rsid w:val="00A75BEB"/>
    <w:rsid w:val="00A83883"/>
    <w:rsid w:val="00A8466E"/>
    <w:rsid w:val="00A85C9F"/>
    <w:rsid w:val="00A85DE0"/>
    <w:rsid w:val="00A8603B"/>
    <w:rsid w:val="00A87FE4"/>
    <w:rsid w:val="00A95AE1"/>
    <w:rsid w:val="00AA3BA1"/>
    <w:rsid w:val="00AA3BED"/>
    <w:rsid w:val="00AA3D92"/>
    <w:rsid w:val="00AA5A18"/>
    <w:rsid w:val="00AA6F45"/>
    <w:rsid w:val="00AA75DE"/>
    <w:rsid w:val="00AA7D45"/>
    <w:rsid w:val="00AB0608"/>
    <w:rsid w:val="00AB4A5C"/>
    <w:rsid w:val="00AB4C02"/>
    <w:rsid w:val="00AB6ECA"/>
    <w:rsid w:val="00AC1850"/>
    <w:rsid w:val="00AC2727"/>
    <w:rsid w:val="00AC6116"/>
    <w:rsid w:val="00AC755C"/>
    <w:rsid w:val="00AD4856"/>
    <w:rsid w:val="00AD53FA"/>
    <w:rsid w:val="00AD737D"/>
    <w:rsid w:val="00AE2AE6"/>
    <w:rsid w:val="00AE5E7E"/>
    <w:rsid w:val="00AE6E0A"/>
    <w:rsid w:val="00AE75A7"/>
    <w:rsid w:val="00AF1911"/>
    <w:rsid w:val="00AF5827"/>
    <w:rsid w:val="00AF6F2C"/>
    <w:rsid w:val="00AF6FE2"/>
    <w:rsid w:val="00B00698"/>
    <w:rsid w:val="00B010EC"/>
    <w:rsid w:val="00B02BF1"/>
    <w:rsid w:val="00B02F07"/>
    <w:rsid w:val="00B02F7C"/>
    <w:rsid w:val="00B03F9E"/>
    <w:rsid w:val="00B047CD"/>
    <w:rsid w:val="00B10194"/>
    <w:rsid w:val="00B172E4"/>
    <w:rsid w:val="00B21CED"/>
    <w:rsid w:val="00B21D4D"/>
    <w:rsid w:val="00B22EDC"/>
    <w:rsid w:val="00B23506"/>
    <w:rsid w:val="00B277CD"/>
    <w:rsid w:val="00B332E2"/>
    <w:rsid w:val="00B333E9"/>
    <w:rsid w:val="00B34407"/>
    <w:rsid w:val="00B3522D"/>
    <w:rsid w:val="00B3670F"/>
    <w:rsid w:val="00B36B5A"/>
    <w:rsid w:val="00B37512"/>
    <w:rsid w:val="00B3767C"/>
    <w:rsid w:val="00B40841"/>
    <w:rsid w:val="00B41C33"/>
    <w:rsid w:val="00B43138"/>
    <w:rsid w:val="00B4378D"/>
    <w:rsid w:val="00B45290"/>
    <w:rsid w:val="00B45B27"/>
    <w:rsid w:val="00B46724"/>
    <w:rsid w:val="00B46A3C"/>
    <w:rsid w:val="00B46C97"/>
    <w:rsid w:val="00B47C05"/>
    <w:rsid w:val="00B50176"/>
    <w:rsid w:val="00B519CA"/>
    <w:rsid w:val="00B51BFF"/>
    <w:rsid w:val="00B52C4D"/>
    <w:rsid w:val="00B52E42"/>
    <w:rsid w:val="00B60F52"/>
    <w:rsid w:val="00B6261E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49C2"/>
    <w:rsid w:val="00B84D34"/>
    <w:rsid w:val="00B876C2"/>
    <w:rsid w:val="00B90943"/>
    <w:rsid w:val="00B96EEE"/>
    <w:rsid w:val="00BA10ED"/>
    <w:rsid w:val="00BA223A"/>
    <w:rsid w:val="00BA3570"/>
    <w:rsid w:val="00BA67B2"/>
    <w:rsid w:val="00BA7593"/>
    <w:rsid w:val="00BB3CFE"/>
    <w:rsid w:val="00BB5514"/>
    <w:rsid w:val="00BC0935"/>
    <w:rsid w:val="00BC0B30"/>
    <w:rsid w:val="00BC30D6"/>
    <w:rsid w:val="00BC3895"/>
    <w:rsid w:val="00BC4DE8"/>
    <w:rsid w:val="00BC5769"/>
    <w:rsid w:val="00BC6B78"/>
    <w:rsid w:val="00BC7563"/>
    <w:rsid w:val="00BC7897"/>
    <w:rsid w:val="00BD0C1E"/>
    <w:rsid w:val="00BD1747"/>
    <w:rsid w:val="00BD2C1C"/>
    <w:rsid w:val="00BD2D21"/>
    <w:rsid w:val="00BD2E7C"/>
    <w:rsid w:val="00BD503F"/>
    <w:rsid w:val="00BD6098"/>
    <w:rsid w:val="00BE0452"/>
    <w:rsid w:val="00BE17BE"/>
    <w:rsid w:val="00BE2083"/>
    <w:rsid w:val="00BE25FF"/>
    <w:rsid w:val="00BE2EB2"/>
    <w:rsid w:val="00BE33CA"/>
    <w:rsid w:val="00BE76ED"/>
    <w:rsid w:val="00BF09E2"/>
    <w:rsid w:val="00BF2035"/>
    <w:rsid w:val="00BF3C61"/>
    <w:rsid w:val="00BF56E1"/>
    <w:rsid w:val="00BF619C"/>
    <w:rsid w:val="00BF7559"/>
    <w:rsid w:val="00BF7A50"/>
    <w:rsid w:val="00BF7F0C"/>
    <w:rsid w:val="00C03FFB"/>
    <w:rsid w:val="00C15385"/>
    <w:rsid w:val="00C2013A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618F9"/>
    <w:rsid w:val="00C6206C"/>
    <w:rsid w:val="00C62298"/>
    <w:rsid w:val="00C636E7"/>
    <w:rsid w:val="00C654C9"/>
    <w:rsid w:val="00C65C22"/>
    <w:rsid w:val="00C662A7"/>
    <w:rsid w:val="00C66314"/>
    <w:rsid w:val="00C70973"/>
    <w:rsid w:val="00C71BDA"/>
    <w:rsid w:val="00C71DD0"/>
    <w:rsid w:val="00C75618"/>
    <w:rsid w:val="00C75F74"/>
    <w:rsid w:val="00C765B1"/>
    <w:rsid w:val="00C77502"/>
    <w:rsid w:val="00C8174F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35C8"/>
    <w:rsid w:val="00CA3E51"/>
    <w:rsid w:val="00CA4121"/>
    <w:rsid w:val="00CA46AD"/>
    <w:rsid w:val="00CA6093"/>
    <w:rsid w:val="00CA65D2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BBF"/>
    <w:rsid w:val="00CD0F4F"/>
    <w:rsid w:val="00CD1A0D"/>
    <w:rsid w:val="00CD1F16"/>
    <w:rsid w:val="00CD42F3"/>
    <w:rsid w:val="00CD453A"/>
    <w:rsid w:val="00CD4CED"/>
    <w:rsid w:val="00CD556B"/>
    <w:rsid w:val="00CD723E"/>
    <w:rsid w:val="00CD7B14"/>
    <w:rsid w:val="00CE1679"/>
    <w:rsid w:val="00CE2C40"/>
    <w:rsid w:val="00CE39EA"/>
    <w:rsid w:val="00CE43E7"/>
    <w:rsid w:val="00CE70E9"/>
    <w:rsid w:val="00CF0179"/>
    <w:rsid w:val="00CF156C"/>
    <w:rsid w:val="00CF1DD5"/>
    <w:rsid w:val="00CF351A"/>
    <w:rsid w:val="00CF4924"/>
    <w:rsid w:val="00CF5A1D"/>
    <w:rsid w:val="00CF7BD7"/>
    <w:rsid w:val="00D0130F"/>
    <w:rsid w:val="00D03145"/>
    <w:rsid w:val="00D03E55"/>
    <w:rsid w:val="00D04754"/>
    <w:rsid w:val="00D04B49"/>
    <w:rsid w:val="00D05E6D"/>
    <w:rsid w:val="00D0658E"/>
    <w:rsid w:val="00D116EE"/>
    <w:rsid w:val="00D12558"/>
    <w:rsid w:val="00D12DB7"/>
    <w:rsid w:val="00D12DED"/>
    <w:rsid w:val="00D136C9"/>
    <w:rsid w:val="00D1662F"/>
    <w:rsid w:val="00D206B4"/>
    <w:rsid w:val="00D218C0"/>
    <w:rsid w:val="00D22DC3"/>
    <w:rsid w:val="00D304C5"/>
    <w:rsid w:val="00D32786"/>
    <w:rsid w:val="00D3466D"/>
    <w:rsid w:val="00D34ACA"/>
    <w:rsid w:val="00D3526E"/>
    <w:rsid w:val="00D4206E"/>
    <w:rsid w:val="00D435AC"/>
    <w:rsid w:val="00D44865"/>
    <w:rsid w:val="00D47296"/>
    <w:rsid w:val="00D47F03"/>
    <w:rsid w:val="00D50CF7"/>
    <w:rsid w:val="00D523A8"/>
    <w:rsid w:val="00D53C10"/>
    <w:rsid w:val="00D60373"/>
    <w:rsid w:val="00D60D4D"/>
    <w:rsid w:val="00D63CEE"/>
    <w:rsid w:val="00D65641"/>
    <w:rsid w:val="00D65EBF"/>
    <w:rsid w:val="00D7109E"/>
    <w:rsid w:val="00D722D8"/>
    <w:rsid w:val="00D74AFA"/>
    <w:rsid w:val="00D74D23"/>
    <w:rsid w:val="00D75872"/>
    <w:rsid w:val="00D777B6"/>
    <w:rsid w:val="00D81296"/>
    <w:rsid w:val="00D81599"/>
    <w:rsid w:val="00D815C8"/>
    <w:rsid w:val="00D81999"/>
    <w:rsid w:val="00D81B98"/>
    <w:rsid w:val="00D81C79"/>
    <w:rsid w:val="00D828DC"/>
    <w:rsid w:val="00D8318D"/>
    <w:rsid w:val="00D84498"/>
    <w:rsid w:val="00D84B52"/>
    <w:rsid w:val="00D84DAA"/>
    <w:rsid w:val="00D85509"/>
    <w:rsid w:val="00D86EF9"/>
    <w:rsid w:val="00D916BB"/>
    <w:rsid w:val="00D95D60"/>
    <w:rsid w:val="00DA0529"/>
    <w:rsid w:val="00DA0949"/>
    <w:rsid w:val="00DA3B1A"/>
    <w:rsid w:val="00DA3C61"/>
    <w:rsid w:val="00DA5671"/>
    <w:rsid w:val="00DA5BCE"/>
    <w:rsid w:val="00DA6E37"/>
    <w:rsid w:val="00DA78BA"/>
    <w:rsid w:val="00DB038E"/>
    <w:rsid w:val="00DB1584"/>
    <w:rsid w:val="00DB1E6F"/>
    <w:rsid w:val="00DB2BAA"/>
    <w:rsid w:val="00DB3839"/>
    <w:rsid w:val="00DB573E"/>
    <w:rsid w:val="00DB597B"/>
    <w:rsid w:val="00DB5D97"/>
    <w:rsid w:val="00DB6B15"/>
    <w:rsid w:val="00DB7530"/>
    <w:rsid w:val="00DB7AE5"/>
    <w:rsid w:val="00DC01D7"/>
    <w:rsid w:val="00DC1CDC"/>
    <w:rsid w:val="00DC34E2"/>
    <w:rsid w:val="00DC61DE"/>
    <w:rsid w:val="00DC67AD"/>
    <w:rsid w:val="00DC726B"/>
    <w:rsid w:val="00DD629E"/>
    <w:rsid w:val="00DE0450"/>
    <w:rsid w:val="00DE1318"/>
    <w:rsid w:val="00DE1B15"/>
    <w:rsid w:val="00DE490F"/>
    <w:rsid w:val="00DF3B5B"/>
    <w:rsid w:val="00DF4014"/>
    <w:rsid w:val="00DF4D48"/>
    <w:rsid w:val="00DF5803"/>
    <w:rsid w:val="00DF5DE1"/>
    <w:rsid w:val="00DF65EF"/>
    <w:rsid w:val="00DF7409"/>
    <w:rsid w:val="00DF7FFD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201F5"/>
    <w:rsid w:val="00E224BA"/>
    <w:rsid w:val="00E22C95"/>
    <w:rsid w:val="00E2636F"/>
    <w:rsid w:val="00E30118"/>
    <w:rsid w:val="00E309ED"/>
    <w:rsid w:val="00E326D3"/>
    <w:rsid w:val="00E3328B"/>
    <w:rsid w:val="00E35A43"/>
    <w:rsid w:val="00E35B5D"/>
    <w:rsid w:val="00E35DFD"/>
    <w:rsid w:val="00E362F2"/>
    <w:rsid w:val="00E40140"/>
    <w:rsid w:val="00E40D87"/>
    <w:rsid w:val="00E45586"/>
    <w:rsid w:val="00E45A98"/>
    <w:rsid w:val="00E474B2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73E1"/>
    <w:rsid w:val="00E8275A"/>
    <w:rsid w:val="00E8613E"/>
    <w:rsid w:val="00E87910"/>
    <w:rsid w:val="00E87A6F"/>
    <w:rsid w:val="00E87EA3"/>
    <w:rsid w:val="00E9090B"/>
    <w:rsid w:val="00E91455"/>
    <w:rsid w:val="00E915CB"/>
    <w:rsid w:val="00E92178"/>
    <w:rsid w:val="00E92C62"/>
    <w:rsid w:val="00E94844"/>
    <w:rsid w:val="00E94F6E"/>
    <w:rsid w:val="00E9722D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C0665"/>
    <w:rsid w:val="00EC5BE0"/>
    <w:rsid w:val="00EC6634"/>
    <w:rsid w:val="00EC6B2F"/>
    <w:rsid w:val="00ED1268"/>
    <w:rsid w:val="00ED1D02"/>
    <w:rsid w:val="00ED3101"/>
    <w:rsid w:val="00ED4586"/>
    <w:rsid w:val="00ED49CB"/>
    <w:rsid w:val="00ED54EF"/>
    <w:rsid w:val="00EE0985"/>
    <w:rsid w:val="00EE0C54"/>
    <w:rsid w:val="00EE148E"/>
    <w:rsid w:val="00EE2B44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EF7BCF"/>
    <w:rsid w:val="00F01D91"/>
    <w:rsid w:val="00F03120"/>
    <w:rsid w:val="00F0431B"/>
    <w:rsid w:val="00F11D71"/>
    <w:rsid w:val="00F14631"/>
    <w:rsid w:val="00F15DF1"/>
    <w:rsid w:val="00F1744F"/>
    <w:rsid w:val="00F2343B"/>
    <w:rsid w:val="00F241C1"/>
    <w:rsid w:val="00F24736"/>
    <w:rsid w:val="00F2661D"/>
    <w:rsid w:val="00F316D0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5014A"/>
    <w:rsid w:val="00F548EF"/>
    <w:rsid w:val="00F631D7"/>
    <w:rsid w:val="00F64384"/>
    <w:rsid w:val="00F649ED"/>
    <w:rsid w:val="00F71CA6"/>
    <w:rsid w:val="00F74545"/>
    <w:rsid w:val="00F74A95"/>
    <w:rsid w:val="00F757B5"/>
    <w:rsid w:val="00F81463"/>
    <w:rsid w:val="00F82041"/>
    <w:rsid w:val="00F82ACE"/>
    <w:rsid w:val="00F837A7"/>
    <w:rsid w:val="00F84E7B"/>
    <w:rsid w:val="00F864F7"/>
    <w:rsid w:val="00F8746C"/>
    <w:rsid w:val="00F87F64"/>
    <w:rsid w:val="00F901E3"/>
    <w:rsid w:val="00F92174"/>
    <w:rsid w:val="00F9331B"/>
    <w:rsid w:val="00F93753"/>
    <w:rsid w:val="00F9452A"/>
    <w:rsid w:val="00F94D9C"/>
    <w:rsid w:val="00F9587C"/>
    <w:rsid w:val="00F958AE"/>
    <w:rsid w:val="00F95CBA"/>
    <w:rsid w:val="00F97337"/>
    <w:rsid w:val="00F97C32"/>
    <w:rsid w:val="00FA59B5"/>
    <w:rsid w:val="00FB1976"/>
    <w:rsid w:val="00FB36CE"/>
    <w:rsid w:val="00FB4060"/>
    <w:rsid w:val="00FB499C"/>
    <w:rsid w:val="00FB4F64"/>
    <w:rsid w:val="00FB4F95"/>
    <w:rsid w:val="00FB74E3"/>
    <w:rsid w:val="00FC0052"/>
    <w:rsid w:val="00FC4888"/>
    <w:rsid w:val="00FD3E57"/>
    <w:rsid w:val="00FD41CF"/>
    <w:rsid w:val="00FD5AB9"/>
    <w:rsid w:val="00FD6BC8"/>
    <w:rsid w:val="00FD75E4"/>
    <w:rsid w:val="00FD7B79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DA53-A9BA-4BFC-A964-B63EFB55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2017-02-21T13:01:00Z</cp:lastPrinted>
  <dcterms:created xsi:type="dcterms:W3CDTF">2017-03-23T07:48:00Z</dcterms:created>
  <dcterms:modified xsi:type="dcterms:W3CDTF">2017-03-23T07:48:00Z</dcterms:modified>
</cp:coreProperties>
</file>