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31" w:rsidRPr="00987891" w:rsidRDefault="00006C31" w:rsidP="00006C31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006C31" w:rsidRPr="00987891" w:rsidTr="001F7EA2">
        <w:trPr>
          <w:cantSplit/>
          <w:trHeight w:val="518"/>
        </w:trPr>
        <w:tc>
          <w:tcPr>
            <w:tcW w:w="9430" w:type="dxa"/>
            <w:gridSpan w:val="2"/>
          </w:tcPr>
          <w:p w:rsidR="00006C31" w:rsidRPr="00987891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006C31" w:rsidRPr="00987891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957696" w:rsidRPr="00987891" w:rsidTr="003B7FFB">
        <w:trPr>
          <w:cantSplit/>
        </w:trPr>
        <w:tc>
          <w:tcPr>
            <w:tcW w:w="4930" w:type="dxa"/>
          </w:tcPr>
          <w:p w:rsidR="001C0636" w:rsidRDefault="001C0636" w:rsidP="001C0636">
            <w:pPr>
              <w:jc w:val="both"/>
              <w:rPr>
                <w:b/>
              </w:rPr>
            </w:pPr>
          </w:p>
          <w:p w:rsidR="001C0636" w:rsidRPr="001C0636" w:rsidRDefault="00E36AE3" w:rsidP="001C06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0</w:t>
            </w:r>
            <w:r w:rsidR="000A7DF8">
              <w:rPr>
                <w:b/>
                <w:sz w:val="20"/>
                <w:szCs w:val="20"/>
              </w:rPr>
              <w:t>7</w:t>
            </w:r>
          </w:p>
          <w:p w:rsidR="001C0636" w:rsidRPr="001C0636" w:rsidRDefault="001C0636" w:rsidP="001C0636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 xml:space="preserve">: </w:t>
            </w:r>
            <w:r w:rsidR="001D07F3">
              <w:rPr>
                <w:b/>
                <w:bCs/>
                <w:sz w:val="20"/>
                <w:szCs w:val="20"/>
              </w:rPr>
              <w:t>3</w:t>
            </w:r>
            <w:r w:rsidR="000A7DF8">
              <w:rPr>
                <w:b/>
                <w:bCs/>
                <w:sz w:val="20"/>
                <w:szCs w:val="20"/>
              </w:rPr>
              <w:t>0</w:t>
            </w:r>
            <w:r w:rsidRPr="001C0636">
              <w:rPr>
                <w:b/>
                <w:bCs/>
                <w:sz w:val="20"/>
                <w:szCs w:val="20"/>
              </w:rPr>
              <w:t>.0</w:t>
            </w:r>
            <w:r w:rsidR="006C1600">
              <w:rPr>
                <w:b/>
                <w:bCs/>
                <w:sz w:val="20"/>
                <w:szCs w:val="20"/>
              </w:rPr>
              <w:t>5</w:t>
            </w:r>
            <w:r w:rsidRPr="001C0636">
              <w:rPr>
                <w:b/>
                <w:bCs/>
                <w:sz w:val="20"/>
                <w:szCs w:val="20"/>
              </w:rPr>
              <w:t>.2013</w:t>
            </w:r>
          </w:p>
          <w:p w:rsidR="001C0636" w:rsidRDefault="001C0636" w:rsidP="003B7FF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957696" w:rsidRPr="00987891" w:rsidRDefault="00957696" w:rsidP="003B7FFB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957696" w:rsidRPr="00987891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57696" w:rsidRPr="00987891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957696" w:rsidRPr="00987891" w:rsidTr="003B7FFB">
        <w:trPr>
          <w:cantSplit/>
        </w:trPr>
        <w:tc>
          <w:tcPr>
            <w:tcW w:w="4930" w:type="dxa"/>
          </w:tcPr>
          <w:p w:rsidR="00957696" w:rsidRPr="00987891" w:rsidRDefault="00957696" w:rsidP="003B7FF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Prof.Dr.Mehmet Emin Büyükokuroğlu </w:t>
            </w:r>
          </w:p>
          <w:p w:rsidR="006C1600" w:rsidRDefault="006C1600" w:rsidP="006C1600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Yusuf Yürümez</w:t>
            </w:r>
          </w:p>
          <w:p w:rsidR="006C1600" w:rsidRPr="00987891" w:rsidRDefault="006C1600" w:rsidP="006C1600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Nursan Çınar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Yrd. Doç. Dr. Gönül Gürol </w:t>
            </w:r>
          </w:p>
          <w:p w:rsidR="006B3A23" w:rsidRPr="00987891" w:rsidRDefault="006B3A23" w:rsidP="006B3A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D07F3" w:rsidRPr="00987891" w:rsidRDefault="001D07F3" w:rsidP="006C1600">
            <w:pPr>
              <w:jc w:val="both"/>
              <w:rPr>
                <w:sz w:val="20"/>
                <w:szCs w:val="20"/>
              </w:rPr>
            </w:pPr>
          </w:p>
        </w:tc>
      </w:tr>
    </w:tbl>
    <w:p w:rsidR="00957696" w:rsidRPr="00987891" w:rsidRDefault="00957696" w:rsidP="00957696">
      <w:pPr>
        <w:jc w:val="both"/>
        <w:rPr>
          <w:sz w:val="20"/>
          <w:szCs w:val="20"/>
        </w:rPr>
      </w:pPr>
      <w:r w:rsidRPr="00987891">
        <w:rPr>
          <w:sz w:val="20"/>
          <w:szCs w:val="20"/>
        </w:rPr>
        <w:t>Enstitümüz Yönetim Kurulu, Müdür Prof. Dr. Oğuz KARABAY Başkanlığı’nda toplanarak, gündemdeki maddeleri görüşmüş ve aşağıdaki kararları almıştır;</w:t>
      </w:r>
    </w:p>
    <w:p w:rsidR="00006C31" w:rsidRPr="00987891" w:rsidRDefault="00006C31" w:rsidP="00006C31">
      <w:pPr>
        <w:ind w:firstLine="708"/>
        <w:jc w:val="both"/>
        <w:rPr>
          <w:sz w:val="20"/>
          <w:szCs w:val="20"/>
        </w:rPr>
      </w:pPr>
    </w:p>
    <w:p w:rsidR="00BE6CAC" w:rsidRPr="00E770DF" w:rsidRDefault="00D6405E" w:rsidP="00006C31">
      <w:pPr>
        <w:jc w:val="both"/>
        <w:rPr>
          <w:sz w:val="20"/>
          <w:szCs w:val="20"/>
        </w:rPr>
      </w:pPr>
      <w:r w:rsidRPr="00E770DF">
        <w:rPr>
          <w:b/>
          <w:sz w:val="20"/>
          <w:szCs w:val="20"/>
        </w:rPr>
        <w:t>0</w:t>
      </w:r>
      <w:r w:rsidR="00A81902" w:rsidRPr="00E770DF">
        <w:rPr>
          <w:b/>
          <w:sz w:val="20"/>
          <w:szCs w:val="20"/>
        </w:rPr>
        <w:t>1</w:t>
      </w:r>
      <w:r w:rsidRPr="00E770DF">
        <w:rPr>
          <w:b/>
          <w:sz w:val="20"/>
          <w:szCs w:val="20"/>
        </w:rPr>
        <w:t>-</w:t>
      </w:r>
      <w:r w:rsidR="00BE6CAC" w:rsidRPr="00E770DF">
        <w:rPr>
          <w:sz w:val="20"/>
          <w:szCs w:val="20"/>
        </w:rPr>
        <w:t>Biyoistatistik Anabilim Dalı Başkanlığının 30/05/2013 tarih ve 14 sayılı yazısı ve ekleri okundu.</w:t>
      </w:r>
    </w:p>
    <w:p w:rsidR="00BE6CAC" w:rsidRPr="00E770DF" w:rsidRDefault="00BE6CAC" w:rsidP="00006C31">
      <w:pPr>
        <w:jc w:val="both"/>
        <w:rPr>
          <w:b/>
          <w:sz w:val="20"/>
          <w:szCs w:val="20"/>
        </w:rPr>
      </w:pPr>
    </w:p>
    <w:p w:rsidR="00E770DF" w:rsidRPr="00E770DF" w:rsidRDefault="00E770DF" w:rsidP="00006C31">
      <w:pPr>
        <w:jc w:val="both"/>
        <w:rPr>
          <w:b/>
          <w:sz w:val="20"/>
          <w:szCs w:val="20"/>
        </w:rPr>
      </w:pPr>
      <w:r w:rsidRPr="00E770DF">
        <w:rPr>
          <w:sz w:val="20"/>
          <w:szCs w:val="20"/>
        </w:rPr>
        <w:t>Yapılan görüşmeler sonunda; dersin Öğretim Üyesinden alınan bilgi doğrultusunda, Enfeksiyon Hastalıkları EABD</w:t>
      </w:r>
      <w:r w:rsidRPr="00E770DF">
        <w:rPr>
          <w:sz w:val="20"/>
          <w:szCs w:val="20"/>
          <w:bdr w:val="none" w:sz="0" w:space="0" w:color="auto" w:frame="1"/>
        </w:rPr>
        <w:t xml:space="preserve"> yüksek lisans</w:t>
      </w:r>
      <w:r w:rsidRPr="00E770DF">
        <w:rPr>
          <w:sz w:val="20"/>
          <w:szCs w:val="20"/>
        </w:rPr>
        <w:t xml:space="preserve"> programı öğrencisi</w:t>
      </w:r>
      <w:r w:rsidRPr="00E770DF">
        <w:rPr>
          <w:b/>
          <w:bCs/>
          <w:sz w:val="20"/>
          <w:szCs w:val="20"/>
        </w:rPr>
        <w:t xml:space="preserve"> Gülsüme KAYA’nın</w:t>
      </w:r>
      <w:r w:rsidRPr="00E770DF">
        <w:rPr>
          <w:sz w:val="20"/>
          <w:szCs w:val="20"/>
        </w:rPr>
        <w:t xml:space="preserve"> 2012-2013 Eğitim Öğretim Yılı Bahar Yarıyılında aldığı ‘Paket Programlarla İstatistiksel Veri Analizi’ dersi final notu sehven sisteme 66 olarak girildiğinden, söz konusu hatanın giderilerek adı geçen öğrencinin ilgili dersinin </w:t>
      </w:r>
      <w:r w:rsidR="006277EA" w:rsidRPr="00E770DF">
        <w:rPr>
          <w:sz w:val="20"/>
          <w:szCs w:val="20"/>
        </w:rPr>
        <w:t xml:space="preserve">final </w:t>
      </w:r>
      <w:r w:rsidR="00CF1312">
        <w:rPr>
          <w:sz w:val="20"/>
          <w:szCs w:val="20"/>
        </w:rPr>
        <w:t>sınav</w:t>
      </w:r>
      <w:r w:rsidRPr="00E770DF">
        <w:rPr>
          <w:sz w:val="20"/>
          <w:szCs w:val="20"/>
        </w:rPr>
        <w:t xml:space="preserve"> notunun 73 ve </w:t>
      </w:r>
      <w:r w:rsidR="00CF1312">
        <w:rPr>
          <w:sz w:val="20"/>
          <w:szCs w:val="20"/>
        </w:rPr>
        <w:t>yarıyıl</w:t>
      </w:r>
      <w:r w:rsidRPr="00E770DF">
        <w:rPr>
          <w:sz w:val="20"/>
          <w:szCs w:val="20"/>
        </w:rPr>
        <w:t xml:space="preserve"> sonu başarı notunun harf karşılığının BB olarak düzeltilmesinin uygun olduğuna oy birliği ile karar verildi.</w:t>
      </w:r>
    </w:p>
    <w:p w:rsidR="00CA1AC1" w:rsidRPr="00E770DF" w:rsidRDefault="00CA1AC1" w:rsidP="00006C31">
      <w:pPr>
        <w:jc w:val="both"/>
        <w:rPr>
          <w:sz w:val="20"/>
          <w:szCs w:val="20"/>
        </w:rPr>
      </w:pPr>
    </w:p>
    <w:p w:rsidR="006277EA" w:rsidRPr="00E770DF" w:rsidRDefault="00CC6C2E" w:rsidP="006277EA">
      <w:pPr>
        <w:jc w:val="both"/>
        <w:rPr>
          <w:sz w:val="20"/>
          <w:szCs w:val="20"/>
        </w:rPr>
      </w:pPr>
      <w:r w:rsidRPr="006118DB">
        <w:rPr>
          <w:b/>
          <w:sz w:val="20"/>
          <w:szCs w:val="20"/>
        </w:rPr>
        <w:t>02</w:t>
      </w:r>
      <w:r>
        <w:rPr>
          <w:sz w:val="20"/>
          <w:szCs w:val="20"/>
        </w:rPr>
        <w:t>-</w:t>
      </w:r>
      <w:r w:rsidR="006277EA">
        <w:rPr>
          <w:sz w:val="20"/>
          <w:szCs w:val="20"/>
        </w:rPr>
        <w:t>Prof. Dr. Oğuz KARABAY’ın</w:t>
      </w:r>
      <w:r w:rsidR="006277EA" w:rsidRPr="00E770DF">
        <w:rPr>
          <w:sz w:val="20"/>
          <w:szCs w:val="20"/>
        </w:rPr>
        <w:t xml:space="preserve"> 30/05/2013 tarih</w:t>
      </w:r>
      <w:r w:rsidR="006277EA">
        <w:rPr>
          <w:sz w:val="20"/>
          <w:szCs w:val="20"/>
        </w:rPr>
        <w:t xml:space="preserve">li </w:t>
      </w:r>
      <w:r w:rsidR="006277EA" w:rsidRPr="00E770DF">
        <w:rPr>
          <w:sz w:val="20"/>
          <w:szCs w:val="20"/>
        </w:rPr>
        <w:t>yazısı ve ekleri okundu.</w:t>
      </w:r>
    </w:p>
    <w:p w:rsidR="006277EA" w:rsidRPr="00E770DF" w:rsidRDefault="006277EA" w:rsidP="006277EA">
      <w:pPr>
        <w:jc w:val="both"/>
        <w:rPr>
          <w:b/>
          <w:sz w:val="20"/>
          <w:szCs w:val="20"/>
        </w:rPr>
      </w:pPr>
    </w:p>
    <w:p w:rsidR="006277EA" w:rsidRPr="00E770DF" w:rsidRDefault="006277EA" w:rsidP="006277EA">
      <w:pPr>
        <w:jc w:val="both"/>
        <w:rPr>
          <w:b/>
          <w:sz w:val="20"/>
          <w:szCs w:val="20"/>
        </w:rPr>
      </w:pPr>
      <w:r w:rsidRPr="00E770DF">
        <w:rPr>
          <w:sz w:val="20"/>
          <w:szCs w:val="20"/>
        </w:rPr>
        <w:t>Yapılan görüşmeler sonunda; dersin Öğretim Üyesinden alınan bilgi doğrultusunda, Enfeksiyon Hastalıkları EABD</w:t>
      </w:r>
      <w:r w:rsidRPr="00E770DF">
        <w:rPr>
          <w:sz w:val="20"/>
          <w:szCs w:val="20"/>
          <w:bdr w:val="none" w:sz="0" w:space="0" w:color="auto" w:frame="1"/>
        </w:rPr>
        <w:t xml:space="preserve"> yüksek lisans</w:t>
      </w:r>
      <w:r w:rsidRPr="00E770DF">
        <w:rPr>
          <w:sz w:val="20"/>
          <w:szCs w:val="20"/>
        </w:rPr>
        <w:t xml:space="preserve"> programı öğrencisi</w:t>
      </w:r>
      <w:r w:rsidRPr="00E770DF">
        <w:rPr>
          <w:b/>
          <w:bCs/>
          <w:sz w:val="20"/>
          <w:szCs w:val="20"/>
        </w:rPr>
        <w:t xml:space="preserve"> Gülsüme KAYA’nın</w:t>
      </w:r>
      <w:r w:rsidRPr="00E770DF">
        <w:rPr>
          <w:sz w:val="20"/>
          <w:szCs w:val="20"/>
        </w:rPr>
        <w:t xml:space="preserve"> 2012-2013 Eğitim Öğretim Yılı Bahar Yarıyılında aldığı ‘</w:t>
      </w:r>
      <w:r>
        <w:rPr>
          <w:sz w:val="20"/>
          <w:szCs w:val="20"/>
        </w:rPr>
        <w:t>Hastane Enfeksiyonları ve Kontrol Yöntemleri</w:t>
      </w:r>
      <w:r w:rsidRPr="00E770DF">
        <w:rPr>
          <w:sz w:val="20"/>
          <w:szCs w:val="20"/>
        </w:rPr>
        <w:t xml:space="preserve">’ dersi </w:t>
      </w:r>
      <w:r w:rsidR="0088091E">
        <w:rPr>
          <w:sz w:val="20"/>
          <w:szCs w:val="20"/>
        </w:rPr>
        <w:t>1.ara sınav notunun</w:t>
      </w:r>
      <w:r w:rsidRPr="00E770DF">
        <w:rPr>
          <w:sz w:val="20"/>
          <w:szCs w:val="20"/>
        </w:rPr>
        <w:t xml:space="preserve"> sehven sisteme </w:t>
      </w:r>
      <w:r w:rsidR="0088091E">
        <w:rPr>
          <w:sz w:val="20"/>
          <w:szCs w:val="20"/>
        </w:rPr>
        <w:t>70</w:t>
      </w:r>
      <w:r w:rsidRPr="00E770DF">
        <w:rPr>
          <w:sz w:val="20"/>
          <w:szCs w:val="20"/>
        </w:rPr>
        <w:t xml:space="preserve"> olarak girildiğinden, söz konusu hatanın giderilerek adı geçen öğrencinin ilgili dersinin </w:t>
      </w:r>
      <w:r>
        <w:rPr>
          <w:sz w:val="20"/>
          <w:szCs w:val="20"/>
        </w:rPr>
        <w:t>1.ara sınav</w:t>
      </w:r>
      <w:r w:rsidRPr="00E770DF">
        <w:rPr>
          <w:sz w:val="20"/>
          <w:szCs w:val="20"/>
        </w:rPr>
        <w:t xml:space="preserve"> notunun </w:t>
      </w:r>
      <w:r w:rsidR="0088091E">
        <w:rPr>
          <w:sz w:val="20"/>
          <w:szCs w:val="20"/>
        </w:rPr>
        <w:t>100</w:t>
      </w:r>
      <w:r w:rsidRPr="00E770DF">
        <w:rPr>
          <w:sz w:val="20"/>
          <w:szCs w:val="20"/>
        </w:rPr>
        <w:t xml:space="preserve"> ve </w:t>
      </w:r>
      <w:r>
        <w:rPr>
          <w:sz w:val="20"/>
          <w:szCs w:val="20"/>
        </w:rPr>
        <w:t>yarıyıl</w:t>
      </w:r>
      <w:r w:rsidRPr="00E770DF">
        <w:rPr>
          <w:sz w:val="20"/>
          <w:szCs w:val="20"/>
        </w:rPr>
        <w:t xml:space="preserve"> sonu başarı notunun harf karşılığının </w:t>
      </w:r>
      <w:r w:rsidR="0088091E">
        <w:rPr>
          <w:sz w:val="20"/>
          <w:szCs w:val="20"/>
        </w:rPr>
        <w:t>AA</w:t>
      </w:r>
      <w:r w:rsidRPr="00E770DF">
        <w:rPr>
          <w:sz w:val="20"/>
          <w:szCs w:val="20"/>
        </w:rPr>
        <w:t xml:space="preserve"> olarak düzeltilmesinin uygun olduğuna oy birliği ile karar verildi.</w:t>
      </w:r>
    </w:p>
    <w:p w:rsidR="006277EA" w:rsidRPr="00E770DF" w:rsidRDefault="006277EA" w:rsidP="006277EA">
      <w:pPr>
        <w:jc w:val="both"/>
        <w:rPr>
          <w:sz w:val="20"/>
          <w:szCs w:val="20"/>
        </w:rPr>
      </w:pPr>
    </w:p>
    <w:p w:rsidR="00987891" w:rsidRPr="00987891" w:rsidRDefault="00CF66B3" w:rsidP="00987891">
      <w:pPr>
        <w:jc w:val="both"/>
        <w:rPr>
          <w:sz w:val="20"/>
          <w:szCs w:val="20"/>
        </w:rPr>
      </w:pPr>
      <w:r w:rsidRPr="006118DB">
        <w:rPr>
          <w:b/>
          <w:sz w:val="20"/>
          <w:szCs w:val="20"/>
        </w:rPr>
        <w:t>0</w:t>
      </w:r>
      <w:r w:rsidR="006118DB" w:rsidRPr="006118DB">
        <w:rPr>
          <w:b/>
          <w:sz w:val="20"/>
          <w:szCs w:val="20"/>
        </w:rPr>
        <w:t>3</w:t>
      </w:r>
      <w:r>
        <w:rPr>
          <w:sz w:val="20"/>
          <w:szCs w:val="20"/>
        </w:rPr>
        <w:t>-</w:t>
      </w:r>
      <w:r w:rsidR="00987891" w:rsidRPr="00987891">
        <w:rPr>
          <w:sz w:val="20"/>
          <w:szCs w:val="20"/>
        </w:rPr>
        <w:t>Gündemde görüşülecek başka madde olmadığından toplantıya son verildi.</w:t>
      </w:r>
    </w:p>
    <w:p w:rsidR="00987891" w:rsidRPr="00987891" w:rsidRDefault="00987891" w:rsidP="00006C31">
      <w:pPr>
        <w:jc w:val="both"/>
        <w:rPr>
          <w:sz w:val="20"/>
          <w:szCs w:val="20"/>
        </w:rPr>
      </w:pPr>
    </w:p>
    <w:p w:rsidR="00191D37" w:rsidRDefault="00191D37" w:rsidP="00006C31">
      <w:pPr>
        <w:jc w:val="both"/>
        <w:rPr>
          <w:sz w:val="20"/>
          <w:szCs w:val="20"/>
        </w:rPr>
      </w:pPr>
    </w:p>
    <w:p w:rsidR="001D01D5" w:rsidRDefault="001D01D5" w:rsidP="00006C31">
      <w:pPr>
        <w:jc w:val="both"/>
        <w:rPr>
          <w:sz w:val="20"/>
          <w:szCs w:val="20"/>
        </w:rPr>
      </w:pPr>
      <w:bookmarkStart w:id="0" w:name="_GoBack"/>
      <w:bookmarkEnd w:id="0"/>
    </w:p>
    <w:sectPr w:rsidR="001D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84" w:rsidRDefault="00E61384" w:rsidP="00943341">
      <w:r>
        <w:separator/>
      </w:r>
    </w:p>
  </w:endnote>
  <w:endnote w:type="continuationSeparator" w:id="0">
    <w:p w:rsidR="00E61384" w:rsidRDefault="00E61384" w:rsidP="009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84" w:rsidRDefault="00E61384" w:rsidP="00943341">
      <w:r>
        <w:separator/>
      </w:r>
    </w:p>
  </w:footnote>
  <w:footnote w:type="continuationSeparator" w:id="0">
    <w:p w:rsidR="00E61384" w:rsidRDefault="00E61384" w:rsidP="0094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1"/>
    <w:rsid w:val="00000A15"/>
    <w:rsid w:val="00006C31"/>
    <w:rsid w:val="00024EE7"/>
    <w:rsid w:val="0004435F"/>
    <w:rsid w:val="00072705"/>
    <w:rsid w:val="000A7DF8"/>
    <w:rsid w:val="000E51A8"/>
    <w:rsid w:val="001112E5"/>
    <w:rsid w:val="00112D37"/>
    <w:rsid w:val="00191643"/>
    <w:rsid w:val="00191D37"/>
    <w:rsid w:val="001A287C"/>
    <w:rsid w:val="001C0636"/>
    <w:rsid w:val="001D01D5"/>
    <w:rsid w:val="001D07F3"/>
    <w:rsid w:val="001F6C1C"/>
    <w:rsid w:val="002116A2"/>
    <w:rsid w:val="0021799D"/>
    <w:rsid w:val="002840EF"/>
    <w:rsid w:val="002D1EDF"/>
    <w:rsid w:val="00313BE6"/>
    <w:rsid w:val="00350CD9"/>
    <w:rsid w:val="003B66F1"/>
    <w:rsid w:val="003D232B"/>
    <w:rsid w:val="004038C2"/>
    <w:rsid w:val="00463E35"/>
    <w:rsid w:val="00473287"/>
    <w:rsid w:val="004831FB"/>
    <w:rsid w:val="00490E00"/>
    <w:rsid w:val="004D14D9"/>
    <w:rsid w:val="005100EB"/>
    <w:rsid w:val="00536D4E"/>
    <w:rsid w:val="00566235"/>
    <w:rsid w:val="005740A0"/>
    <w:rsid w:val="005A5F43"/>
    <w:rsid w:val="005C2ED2"/>
    <w:rsid w:val="006118DB"/>
    <w:rsid w:val="006277EA"/>
    <w:rsid w:val="00641532"/>
    <w:rsid w:val="00673040"/>
    <w:rsid w:val="00674863"/>
    <w:rsid w:val="006B3A23"/>
    <w:rsid w:val="006C1457"/>
    <w:rsid w:val="006C1600"/>
    <w:rsid w:val="006D7758"/>
    <w:rsid w:val="007404B0"/>
    <w:rsid w:val="00776103"/>
    <w:rsid w:val="007E248B"/>
    <w:rsid w:val="00830782"/>
    <w:rsid w:val="00837890"/>
    <w:rsid w:val="00861418"/>
    <w:rsid w:val="008734E5"/>
    <w:rsid w:val="00875871"/>
    <w:rsid w:val="00876AF2"/>
    <w:rsid w:val="0088091E"/>
    <w:rsid w:val="008A3039"/>
    <w:rsid w:val="008A381C"/>
    <w:rsid w:val="008A6581"/>
    <w:rsid w:val="008B176E"/>
    <w:rsid w:val="008C2D12"/>
    <w:rsid w:val="008C2F6F"/>
    <w:rsid w:val="008E2A6F"/>
    <w:rsid w:val="009233B4"/>
    <w:rsid w:val="00923BB8"/>
    <w:rsid w:val="00924ED3"/>
    <w:rsid w:val="00930284"/>
    <w:rsid w:val="009317FD"/>
    <w:rsid w:val="00943341"/>
    <w:rsid w:val="00957696"/>
    <w:rsid w:val="00987891"/>
    <w:rsid w:val="00995A58"/>
    <w:rsid w:val="009A069D"/>
    <w:rsid w:val="009A1813"/>
    <w:rsid w:val="009F0812"/>
    <w:rsid w:val="00A1009A"/>
    <w:rsid w:val="00A143A5"/>
    <w:rsid w:val="00A33853"/>
    <w:rsid w:val="00A51389"/>
    <w:rsid w:val="00A56B51"/>
    <w:rsid w:val="00A576E0"/>
    <w:rsid w:val="00A67B6A"/>
    <w:rsid w:val="00A71E4E"/>
    <w:rsid w:val="00A81902"/>
    <w:rsid w:val="00A96A8F"/>
    <w:rsid w:val="00AB53CC"/>
    <w:rsid w:val="00AB5D0B"/>
    <w:rsid w:val="00B07E36"/>
    <w:rsid w:val="00BE6CAC"/>
    <w:rsid w:val="00C041F7"/>
    <w:rsid w:val="00C2246C"/>
    <w:rsid w:val="00C33D15"/>
    <w:rsid w:val="00C47BEE"/>
    <w:rsid w:val="00C51F69"/>
    <w:rsid w:val="00C737AA"/>
    <w:rsid w:val="00CA1AC1"/>
    <w:rsid w:val="00CC6C2E"/>
    <w:rsid w:val="00CF1312"/>
    <w:rsid w:val="00CF66B3"/>
    <w:rsid w:val="00D47293"/>
    <w:rsid w:val="00D473A0"/>
    <w:rsid w:val="00D5768F"/>
    <w:rsid w:val="00D6405E"/>
    <w:rsid w:val="00D73DE2"/>
    <w:rsid w:val="00D82F0C"/>
    <w:rsid w:val="00D910CD"/>
    <w:rsid w:val="00DB50DD"/>
    <w:rsid w:val="00DF22D6"/>
    <w:rsid w:val="00E36AE3"/>
    <w:rsid w:val="00E41AFE"/>
    <w:rsid w:val="00E46254"/>
    <w:rsid w:val="00E540BC"/>
    <w:rsid w:val="00E57AFC"/>
    <w:rsid w:val="00E61384"/>
    <w:rsid w:val="00E7575D"/>
    <w:rsid w:val="00E768D0"/>
    <w:rsid w:val="00E770DF"/>
    <w:rsid w:val="00FD1C27"/>
    <w:rsid w:val="00FE5E25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923F-5AFC-4EA1-BBC5-BC96AED0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6C3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006C3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06C31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006C31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006C3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006C3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C3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1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64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4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2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0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98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8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47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75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7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53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755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2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745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561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95A4-B59B-4699-8408-951B70BA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cp:lastPrinted>2013-05-30T11:37:00Z</cp:lastPrinted>
  <dcterms:created xsi:type="dcterms:W3CDTF">2013-05-30T11:00:00Z</dcterms:created>
  <dcterms:modified xsi:type="dcterms:W3CDTF">2016-02-24T08:29:00Z</dcterms:modified>
</cp:coreProperties>
</file>