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9E" w:rsidRDefault="00480E9E" w:rsidP="00480E9E">
      <w:pPr>
        <w:jc w:val="both"/>
        <w:rPr>
          <w:b/>
          <w:sz w:val="20"/>
          <w:szCs w:val="20"/>
        </w:rPr>
      </w:pPr>
    </w:p>
    <w:p w:rsidR="00480E9E" w:rsidRPr="008A07C9" w:rsidRDefault="00480E9E" w:rsidP="00480E9E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0E9E" w:rsidRPr="008A07C9" w:rsidTr="001D7721">
        <w:trPr>
          <w:cantSplit/>
          <w:trHeight w:val="518"/>
        </w:trPr>
        <w:tc>
          <w:tcPr>
            <w:tcW w:w="9430" w:type="dxa"/>
            <w:gridSpan w:val="2"/>
          </w:tcPr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</w:p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NO</w:t>
            </w:r>
            <w:r w:rsidRPr="008A07C9">
              <w:rPr>
                <w:b/>
                <w:sz w:val="20"/>
                <w:szCs w:val="20"/>
              </w:rPr>
              <w:tab/>
            </w:r>
            <w:r w:rsidRPr="008A07C9">
              <w:rPr>
                <w:b/>
                <w:sz w:val="20"/>
                <w:szCs w:val="20"/>
              </w:rPr>
              <w:tab/>
              <w:t xml:space="preserve">: </w:t>
            </w:r>
            <w:r w:rsidR="00B83930">
              <w:rPr>
                <w:b/>
                <w:sz w:val="20"/>
                <w:szCs w:val="20"/>
              </w:rPr>
              <w:t xml:space="preserve"> </w:t>
            </w:r>
            <w:r w:rsidR="006C3FCA">
              <w:rPr>
                <w:b/>
                <w:sz w:val="20"/>
                <w:szCs w:val="20"/>
              </w:rPr>
              <w:t>8</w:t>
            </w:r>
            <w:r w:rsidR="00DB3043">
              <w:rPr>
                <w:b/>
                <w:sz w:val="20"/>
                <w:szCs w:val="20"/>
              </w:rPr>
              <w:t>6</w:t>
            </w:r>
          </w:p>
          <w:p w:rsidR="00480E9E" w:rsidRPr="008A07C9" w:rsidRDefault="00480E9E" w:rsidP="00C271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456B1">
              <w:rPr>
                <w:b/>
                <w:sz w:val="20"/>
                <w:szCs w:val="20"/>
              </w:rPr>
              <w:t>1</w:t>
            </w:r>
            <w:r w:rsidR="00DB3043">
              <w:rPr>
                <w:b/>
                <w:sz w:val="20"/>
                <w:szCs w:val="20"/>
              </w:rPr>
              <w:t>2</w:t>
            </w:r>
            <w:r w:rsidR="00C27121">
              <w:rPr>
                <w:b/>
                <w:sz w:val="20"/>
                <w:szCs w:val="20"/>
              </w:rPr>
              <w:t>.</w:t>
            </w:r>
            <w:r w:rsidR="000F61F9">
              <w:rPr>
                <w:b/>
                <w:sz w:val="20"/>
                <w:szCs w:val="20"/>
              </w:rPr>
              <w:t>0</w:t>
            </w:r>
            <w:r w:rsidR="00DB3043">
              <w:rPr>
                <w:b/>
                <w:sz w:val="20"/>
                <w:szCs w:val="20"/>
              </w:rPr>
              <w:t>7</w:t>
            </w:r>
            <w:r w:rsidR="00C27121">
              <w:rPr>
                <w:b/>
                <w:sz w:val="20"/>
                <w:szCs w:val="20"/>
              </w:rPr>
              <w:t>.201</w:t>
            </w:r>
            <w:r w:rsidR="000F61F9">
              <w:rPr>
                <w:b/>
                <w:sz w:val="20"/>
                <w:szCs w:val="20"/>
              </w:rPr>
              <w:t>7</w:t>
            </w: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F87F64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3E6E84" w:rsidRPr="008A07C9" w:rsidRDefault="003E6E84" w:rsidP="003E6E84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Murat Çilli</w:t>
            </w:r>
          </w:p>
          <w:p w:rsidR="007B4B9A" w:rsidRDefault="007B4B9A" w:rsidP="007B4B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</w:t>
            </w:r>
            <w:r w:rsidRPr="008A07C9">
              <w:rPr>
                <w:sz w:val="20"/>
                <w:szCs w:val="20"/>
              </w:rPr>
              <w:t>Dr. Havva Sert</w:t>
            </w:r>
          </w:p>
          <w:p w:rsidR="00262349" w:rsidRDefault="00262349" w:rsidP="00262349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proofErr w:type="spellStart"/>
            <w:r w:rsidRPr="008A07C9">
              <w:rPr>
                <w:sz w:val="20"/>
                <w:szCs w:val="20"/>
              </w:rPr>
              <w:t>Büyükokuroğlu</w:t>
            </w:r>
            <w:proofErr w:type="spellEnd"/>
          </w:p>
          <w:p w:rsidR="00A85DE0" w:rsidRPr="008A07C9" w:rsidRDefault="00A85DE0" w:rsidP="00A85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Kaleli</w:t>
            </w:r>
          </w:p>
          <w:p w:rsidR="00480E9E" w:rsidRPr="008A07C9" w:rsidRDefault="00480E9E" w:rsidP="007B4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DB3043" w:rsidRPr="008A07C9" w:rsidRDefault="00DB3043" w:rsidP="00DB3043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  <w:r>
              <w:rPr>
                <w:b w:val="0"/>
                <w:bCs w:val="0"/>
                <w:sz w:val="20"/>
                <w:szCs w:val="20"/>
              </w:rPr>
              <w:t>(izinli)</w:t>
            </w:r>
          </w:p>
          <w:p w:rsidR="00E1582A" w:rsidRDefault="00E1582A" w:rsidP="00E158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Cengiz</w:t>
            </w:r>
          </w:p>
          <w:p w:rsidR="009101F3" w:rsidRDefault="009101F3" w:rsidP="009101F3">
            <w:pPr>
              <w:jc w:val="both"/>
              <w:rPr>
                <w:sz w:val="20"/>
                <w:szCs w:val="20"/>
              </w:rPr>
            </w:pPr>
          </w:p>
          <w:p w:rsidR="00B23506" w:rsidRDefault="00B23506" w:rsidP="00B23506">
            <w:pPr>
              <w:jc w:val="both"/>
              <w:rPr>
                <w:sz w:val="20"/>
                <w:szCs w:val="20"/>
              </w:rPr>
            </w:pPr>
          </w:p>
          <w:p w:rsidR="000F1561" w:rsidRDefault="000F1561" w:rsidP="00D04B49">
            <w:pPr>
              <w:jc w:val="both"/>
              <w:rPr>
                <w:sz w:val="20"/>
                <w:szCs w:val="20"/>
              </w:rPr>
            </w:pPr>
          </w:p>
          <w:p w:rsidR="00480E9E" w:rsidRPr="008A07C9" w:rsidRDefault="00480E9E" w:rsidP="000F1561">
            <w:pPr>
              <w:jc w:val="both"/>
              <w:rPr>
                <w:sz w:val="20"/>
                <w:szCs w:val="20"/>
              </w:rPr>
            </w:pPr>
          </w:p>
        </w:tc>
      </w:tr>
    </w:tbl>
    <w:p w:rsidR="00896200" w:rsidRPr="00762A61" w:rsidRDefault="00571EBD" w:rsidP="00480E9E">
      <w:pPr>
        <w:jc w:val="both"/>
        <w:rPr>
          <w:sz w:val="20"/>
          <w:szCs w:val="20"/>
        </w:rPr>
      </w:pPr>
      <w:r w:rsidRPr="00762A61">
        <w:rPr>
          <w:sz w:val="20"/>
          <w:szCs w:val="20"/>
        </w:rPr>
        <w:tab/>
        <w:t xml:space="preserve">Enstitü Yönetim Kurulu Enstitü </w:t>
      </w:r>
      <w:r w:rsidR="000F1561" w:rsidRPr="00762A61">
        <w:rPr>
          <w:sz w:val="20"/>
          <w:szCs w:val="20"/>
        </w:rPr>
        <w:t>Müdür</w:t>
      </w:r>
      <w:r w:rsidR="00A316EF" w:rsidRPr="00762A61">
        <w:rPr>
          <w:sz w:val="20"/>
          <w:szCs w:val="20"/>
        </w:rPr>
        <w:t xml:space="preserve"> V.</w:t>
      </w:r>
      <w:r w:rsidR="00C75618" w:rsidRPr="00762A61">
        <w:rPr>
          <w:sz w:val="20"/>
          <w:szCs w:val="20"/>
        </w:rPr>
        <w:t xml:space="preserve"> </w:t>
      </w:r>
      <w:r w:rsidR="004B2A2D">
        <w:rPr>
          <w:sz w:val="20"/>
          <w:szCs w:val="20"/>
        </w:rPr>
        <w:t>Yrd. Doç. Dr. Murat ÇİLLİ</w:t>
      </w:r>
      <w:r w:rsidRPr="00762A61">
        <w:rPr>
          <w:sz w:val="20"/>
          <w:szCs w:val="20"/>
        </w:rPr>
        <w:t xml:space="preserve"> başkanlığında toplana</w:t>
      </w:r>
      <w:r w:rsidR="00F87F64" w:rsidRPr="00762A61">
        <w:rPr>
          <w:sz w:val="20"/>
          <w:szCs w:val="20"/>
        </w:rPr>
        <w:t>rak gündemdeki maddeleri görüşmüş ve aşağıdak</w:t>
      </w:r>
      <w:r w:rsidRPr="00762A61">
        <w:rPr>
          <w:sz w:val="20"/>
          <w:szCs w:val="20"/>
        </w:rPr>
        <w:t xml:space="preserve">i kararları almıştır. </w:t>
      </w:r>
    </w:p>
    <w:p w:rsidR="000520AE" w:rsidRDefault="000520AE" w:rsidP="00020170">
      <w:pPr>
        <w:tabs>
          <w:tab w:val="left" w:pos="2265"/>
        </w:tabs>
        <w:jc w:val="both"/>
        <w:rPr>
          <w:rFonts w:eastAsia="Calibri"/>
          <w:b/>
          <w:sz w:val="20"/>
          <w:szCs w:val="20"/>
        </w:rPr>
      </w:pPr>
    </w:p>
    <w:p w:rsidR="000520AE" w:rsidRDefault="000520AE" w:rsidP="000520A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01</w:t>
      </w:r>
      <w:r w:rsidRPr="00F87F64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Hemşirelik EABD Başkanlığının Tez Öneri Değerlendirme Formu ve ekleri </w:t>
      </w:r>
      <w:r w:rsidRPr="004D43F7">
        <w:rPr>
          <w:sz w:val="20"/>
          <w:szCs w:val="20"/>
        </w:rPr>
        <w:t>okundu.</w:t>
      </w:r>
    </w:p>
    <w:p w:rsidR="000520AE" w:rsidRDefault="000520AE" w:rsidP="000520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520AE" w:rsidRDefault="000520AE" w:rsidP="000520AE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Yapılan görüşmeler sonunda; tez izleme komitesinin uygun görüşü de göz önünde bulundurularak, </w:t>
      </w:r>
      <w:r>
        <w:rPr>
          <w:rFonts w:eastAsia="Calibri"/>
          <w:b/>
          <w:sz w:val="20"/>
          <w:szCs w:val="20"/>
        </w:rPr>
        <w:t xml:space="preserve">doktora </w:t>
      </w:r>
      <w:r>
        <w:rPr>
          <w:rFonts w:eastAsia="Calibri"/>
          <w:sz w:val="20"/>
          <w:szCs w:val="20"/>
        </w:rPr>
        <w:t xml:space="preserve">programı öğrencisinin </w:t>
      </w:r>
      <w:r>
        <w:rPr>
          <w:rFonts w:eastAsia="Calibri"/>
          <w:b/>
          <w:sz w:val="20"/>
          <w:szCs w:val="20"/>
        </w:rPr>
        <w:t xml:space="preserve">tez önerisinin </w:t>
      </w:r>
      <w:r>
        <w:rPr>
          <w:rFonts w:eastAsia="Calibri"/>
          <w:sz w:val="20"/>
          <w:szCs w:val="20"/>
        </w:rPr>
        <w:t>aşağıdaki şekliyle kabulüne oy birliği ile karar verildi.</w:t>
      </w:r>
    </w:p>
    <w:p w:rsidR="000520AE" w:rsidRDefault="000520AE" w:rsidP="000520AE">
      <w:pPr>
        <w:jc w:val="both"/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2408"/>
        <w:gridCol w:w="1166"/>
        <w:gridCol w:w="4111"/>
      </w:tblGrid>
      <w:tr w:rsidR="000520AE" w:rsidTr="006C34F9">
        <w:trPr>
          <w:trHeight w:val="247"/>
        </w:trPr>
        <w:tc>
          <w:tcPr>
            <w:tcW w:w="9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E" w:rsidRDefault="000520AE" w:rsidP="006C34F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0520AE" w:rsidTr="006C34F9">
        <w:trPr>
          <w:trHeight w:val="26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E" w:rsidRDefault="000520AE" w:rsidP="006C34F9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E" w:rsidRDefault="000520AE" w:rsidP="006C34F9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E" w:rsidRDefault="000520AE" w:rsidP="006C34F9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E" w:rsidRDefault="000520AE" w:rsidP="006C34F9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Tez Adı</w:t>
            </w:r>
          </w:p>
        </w:tc>
      </w:tr>
      <w:tr w:rsidR="000520AE" w:rsidTr="006C34F9">
        <w:trPr>
          <w:trHeight w:val="44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E" w:rsidRDefault="000520AE" w:rsidP="006C34F9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Ahmet SEVEN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E" w:rsidRDefault="000520AE" w:rsidP="006C34F9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Havva SERT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E" w:rsidRDefault="000520AE" w:rsidP="006C34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Hemşirelik (DR)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AE" w:rsidRDefault="000520AE" w:rsidP="006C34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Palyatif</w:t>
            </w:r>
            <w:r w:rsidR="005E307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Bakım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Hastalarında Watson’ın İnsan Bakım Modeline Temellendirilmiş</w:t>
            </w:r>
            <w:r w:rsidR="005E3073">
              <w:rPr>
                <w:sz w:val="20"/>
                <w:szCs w:val="20"/>
                <w:lang w:eastAsia="en-US"/>
              </w:rPr>
              <w:t xml:space="preserve"> Hemşirelik </w:t>
            </w:r>
            <w:r>
              <w:rPr>
                <w:sz w:val="20"/>
                <w:szCs w:val="20"/>
                <w:lang w:eastAsia="en-US"/>
              </w:rPr>
              <w:t xml:space="preserve"> Bakımının </w:t>
            </w:r>
            <w:r w:rsidR="005E307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Dispne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Yönetimi, </w:t>
            </w:r>
            <w:proofErr w:type="spellStart"/>
            <w:r>
              <w:rPr>
                <w:sz w:val="20"/>
                <w:szCs w:val="20"/>
                <w:lang w:eastAsia="en-US"/>
              </w:rPr>
              <w:t>Anksiyete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 Yaşam Kalitesine Etkisi</w:t>
            </w:r>
          </w:p>
        </w:tc>
      </w:tr>
    </w:tbl>
    <w:p w:rsidR="000520AE" w:rsidRDefault="000520AE" w:rsidP="00020170">
      <w:pPr>
        <w:tabs>
          <w:tab w:val="left" w:pos="2265"/>
        </w:tabs>
        <w:jc w:val="both"/>
        <w:rPr>
          <w:rFonts w:eastAsia="Calibri"/>
          <w:b/>
          <w:sz w:val="20"/>
          <w:szCs w:val="20"/>
        </w:rPr>
      </w:pPr>
    </w:p>
    <w:p w:rsidR="0082046C" w:rsidRPr="0082046C" w:rsidRDefault="0082046C" w:rsidP="00020170">
      <w:pPr>
        <w:tabs>
          <w:tab w:val="left" w:pos="2265"/>
        </w:tabs>
        <w:jc w:val="both"/>
        <w:rPr>
          <w:rFonts w:eastAsia="Calibri"/>
          <w:sz w:val="20"/>
          <w:szCs w:val="20"/>
        </w:rPr>
      </w:pPr>
      <w:r w:rsidRPr="0082046C">
        <w:rPr>
          <w:rFonts w:eastAsia="Calibri"/>
          <w:b/>
          <w:sz w:val="20"/>
          <w:szCs w:val="20"/>
        </w:rPr>
        <w:t>02-</w:t>
      </w:r>
      <w:r w:rsidRPr="0082046C">
        <w:rPr>
          <w:rFonts w:eastAsia="Calibri"/>
          <w:sz w:val="20"/>
          <w:szCs w:val="20"/>
        </w:rPr>
        <w:t xml:space="preserve">Hemşirelik EABD Başkanlığının </w:t>
      </w:r>
      <w:proofErr w:type="gramStart"/>
      <w:r w:rsidRPr="0082046C">
        <w:rPr>
          <w:rFonts w:eastAsia="Calibri"/>
          <w:sz w:val="20"/>
          <w:szCs w:val="20"/>
        </w:rPr>
        <w:t>06/07/2017</w:t>
      </w:r>
      <w:proofErr w:type="gramEnd"/>
      <w:r w:rsidRPr="0082046C">
        <w:rPr>
          <w:rFonts w:eastAsia="Calibri"/>
          <w:sz w:val="20"/>
          <w:szCs w:val="20"/>
        </w:rPr>
        <w:t xml:space="preserve"> tarih ve 302.01.06-E28386 sayılı yazısı okundu.</w:t>
      </w:r>
    </w:p>
    <w:p w:rsidR="0082046C" w:rsidRPr="0082046C" w:rsidRDefault="0082046C" w:rsidP="00020170">
      <w:pPr>
        <w:tabs>
          <w:tab w:val="left" w:pos="2265"/>
        </w:tabs>
        <w:jc w:val="both"/>
        <w:rPr>
          <w:rFonts w:eastAsia="Calibri"/>
          <w:sz w:val="20"/>
          <w:szCs w:val="20"/>
        </w:rPr>
      </w:pPr>
    </w:p>
    <w:p w:rsidR="0082046C" w:rsidRDefault="0082046C" w:rsidP="00020170">
      <w:pPr>
        <w:tabs>
          <w:tab w:val="left" w:pos="2265"/>
        </w:tabs>
        <w:jc w:val="both"/>
        <w:rPr>
          <w:rFonts w:eastAsia="Calibri"/>
          <w:sz w:val="20"/>
          <w:szCs w:val="20"/>
        </w:rPr>
      </w:pPr>
      <w:r w:rsidRPr="0082046C">
        <w:rPr>
          <w:rFonts w:eastAsia="Calibri"/>
          <w:sz w:val="20"/>
          <w:szCs w:val="20"/>
        </w:rPr>
        <w:t xml:space="preserve">Yapılan görüşmeler sonunda; </w:t>
      </w:r>
      <w:r w:rsidR="00791387">
        <w:rPr>
          <w:rFonts w:eastAsia="Calibri"/>
          <w:sz w:val="20"/>
          <w:szCs w:val="20"/>
        </w:rPr>
        <w:t>2017-2018 Eğitim Öğretim yılında Hemşirelik Anabilim Dalı Tezli Yüksek Programına; Tezsi</w:t>
      </w:r>
      <w:r w:rsidR="00BB1D01">
        <w:rPr>
          <w:rFonts w:eastAsia="Calibri"/>
          <w:sz w:val="20"/>
          <w:szCs w:val="20"/>
        </w:rPr>
        <w:t>z Programdan Tezli Programa yatay geçiş başvurusunda buluna</w:t>
      </w:r>
      <w:r w:rsidR="0080448F">
        <w:rPr>
          <w:rFonts w:eastAsia="Calibri"/>
          <w:sz w:val="20"/>
          <w:szCs w:val="20"/>
        </w:rPr>
        <w:t>n</w:t>
      </w:r>
      <w:r w:rsidR="00BB1D01">
        <w:rPr>
          <w:rFonts w:eastAsia="Calibri"/>
          <w:sz w:val="20"/>
          <w:szCs w:val="20"/>
        </w:rPr>
        <w:t xml:space="preserve"> </w:t>
      </w:r>
      <w:r w:rsidR="00BB1D01" w:rsidRPr="00DA723F">
        <w:rPr>
          <w:rFonts w:eastAsia="Calibri"/>
          <w:b/>
          <w:sz w:val="20"/>
          <w:szCs w:val="20"/>
        </w:rPr>
        <w:t xml:space="preserve">Esin </w:t>
      </w:r>
      <w:proofErr w:type="spellStart"/>
      <w:r w:rsidR="00BB1D01" w:rsidRPr="00DA723F">
        <w:rPr>
          <w:rFonts w:eastAsia="Calibri"/>
          <w:b/>
          <w:sz w:val="20"/>
          <w:szCs w:val="20"/>
        </w:rPr>
        <w:t>DANÇ</w:t>
      </w:r>
      <w:r w:rsidR="00BB1D01">
        <w:rPr>
          <w:rFonts w:eastAsia="Calibri"/>
          <w:sz w:val="20"/>
          <w:szCs w:val="20"/>
        </w:rPr>
        <w:t>’ın</w:t>
      </w:r>
      <w:proofErr w:type="spellEnd"/>
      <w:r w:rsidR="00BB1D01">
        <w:rPr>
          <w:rFonts w:eastAsia="Calibri"/>
          <w:sz w:val="20"/>
          <w:szCs w:val="20"/>
        </w:rPr>
        <w:t>,</w:t>
      </w:r>
      <w:r w:rsidR="001D5157">
        <w:rPr>
          <w:rFonts w:eastAsia="Calibri"/>
          <w:sz w:val="20"/>
          <w:szCs w:val="20"/>
        </w:rPr>
        <w:t xml:space="preserve"> </w:t>
      </w:r>
      <w:r w:rsidR="001D5157" w:rsidRPr="00F858C6">
        <w:rPr>
          <w:sz w:val="20"/>
          <w:szCs w:val="20"/>
        </w:rPr>
        <w:t xml:space="preserve">SAÜ LEÖY İlişkin Senato Esasları Madde </w:t>
      </w:r>
      <w:r w:rsidR="001D5157">
        <w:rPr>
          <w:sz w:val="20"/>
          <w:szCs w:val="20"/>
        </w:rPr>
        <w:t xml:space="preserve">14 uyarınca </w:t>
      </w:r>
      <w:r w:rsidR="002C7199">
        <w:rPr>
          <w:rFonts w:eastAsia="Calibri"/>
          <w:sz w:val="20"/>
          <w:szCs w:val="20"/>
        </w:rPr>
        <w:t xml:space="preserve">geçişinin </w:t>
      </w:r>
      <w:r w:rsidR="00BB1D01" w:rsidRPr="00B32454">
        <w:rPr>
          <w:rFonts w:eastAsia="Calibri"/>
          <w:b/>
          <w:sz w:val="20"/>
          <w:szCs w:val="20"/>
        </w:rPr>
        <w:t xml:space="preserve">uygun </w:t>
      </w:r>
      <w:r w:rsidR="00BB1D01">
        <w:rPr>
          <w:rFonts w:eastAsia="Calibri"/>
          <w:sz w:val="20"/>
          <w:szCs w:val="20"/>
        </w:rPr>
        <w:t xml:space="preserve">olduğuna oy birliğiyle karar verildi. </w:t>
      </w:r>
    </w:p>
    <w:p w:rsidR="00BB1D01" w:rsidRDefault="00BB1D01" w:rsidP="00020170">
      <w:pPr>
        <w:tabs>
          <w:tab w:val="left" w:pos="2265"/>
        </w:tabs>
        <w:jc w:val="both"/>
        <w:rPr>
          <w:rFonts w:eastAsia="Calibri"/>
          <w:sz w:val="20"/>
          <w:szCs w:val="20"/>
        </w:rPr>
      </w:pPr>
    </w:p>
    <w:p w:rsidR="008E57AB" w:rsidRDefault="00BB1D01" w:rsidP="008E57AB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  <w:r w:rsidR="008E57AB" w:rsidRPr="00505315">
        <w:rPr>
          <w:rFonts w:eastAsia="Calibri"/>
          <w:b/>
          <w:sz w:val="20"/>
          <w:szCs w:val="20"/>
        </w:rPr>
        <w:t>0</w:t>
      </w:r>
      <w:r w:rsidR="008E57AB">
        <w:rPr>
          <w:rFonts w:eastAsia="Calibri"/>
          <w:b/>
          <w:sz w:val="20"/>
          <w:szCs w:val="20"/>
        </w:rPr>
        <w:t>3</w:t>
      </w:r>
      <w:r w:rsidR="008E57AB" w:rsidRPr="002F458E">
        <w:rPr>
          <w:rFonts w:eastAsia="Calibri"/>
          <w:sz w:val="20"/>
          <w:szCs w:val="20"/>
        </w:rPr>
        <w:t>-</w:t>
      </w:r>
      <w:r w:rsidR="008E57AB">
        <w:rPr>
          <w:rFonts w:eastAsia="Calibri"/>
          <w:sz w:val="20"/>
          <w:szCs w:val="20"/>
        </w:rPr>
        <w:t xml:space="preserve">2016-2017 Eğitim Öğretim yılı Güz ve Bahar yarıyıllarında </w:t>
      </w:r>
      <w:r w:rsidR="00D04D47">
        <w:rPr>
          <w:rFonts w:eastAsia="Calibri"/>
          <w:sz w:val="20"/>
          <w:szCs w:val="20"/>
        </w:rPr>
        <w:t>başarısız olan</w:t>
      </w:r>
      <w:r w:rsidR="008E57AB">
        <w:rPr>
          <w:rFonts w:eastAsia="Calibri"/>
          <w:sz w:val="20"/>
          <w:szCs w:val="20"/>
        </w:rPr>
        <w:t xml:space="preserve"> öğrencilerin durumları görüşmeye açıldı.</w:t>
      </w:r>
    </w:p>
    <w:p w:rsidR="008E57AB" w:rsidRDefault="008E57AB" w:rsidP="008E57AB">
      <w:pPr>
        <w:jc w:val="both"/>
        <w:rPr>
          <w:rFonts w:eastAsia="Calibri"/>
          <w:sz w:val="20"/>
          <w:szCs w:val="20"/>
        </w:rPr>
      </w:pPr>
    </w:p>
    <w:p w:rsidR="008E57AB" w:rsidRPr="00F858C6" w:rsidRDefault="008E57AB" w:rsidP="008E57AB">
      <w:pPr>
        <w:jc w:val="both"/>
        <w:rPr>
          <w:rFonts w:eastAsia="Calibri"/>
          <w:sz w:val="20"/>
          <w:szCs w:val="20"/>
        </w:rPr>
      </w:pPr>
      <w:r w:rsidRPr="00F858C6">
        <w:rPr>
          <w:sz w:val="20"/>
          <w:szCs w:val="20"/>
        </w:rPr>
        <w:t>Yapılan görüşmeler sonunda; SAÜ LEÖY İlişkin Senato Esasları Madde 1</w:t>
      </w:r>
      <w:r>
        <w:rPr>
          <w:sz w:val="20"/>
          <w:szCs w:val="20"/>
        </w:rPr>
        <w:t>8</w:t>
      </w:r>
      <w:r w:rsidRPr="00F858C6">
        <w:rPr>
          <w:sz w:val="20"/>
          <w:szCs w:val="20"/>
        </w:rPr>
        <w:t>/</w:t>
      </w:r>
      <w:r>
        <w:rPr>
          <w:sz w:val="20"/>
          <w:szCs w:val="20"/>
        </w:rPr>
        <w:t>9</w:t>
      </w:r>
      <w:r w:rsidRPr="00F858C6">
        <w:rPr>
          <w:sz w:val="20"/>
          <w:szCs w:val="20"/>
        </w:rPr>
        <w:t> </w:t>
      </w:r>
      <w:r>
        <w:rPr>
          <w:sz w:val="20"/>
          <w:szCs w:val="20"/>
        </w:rPr>
        <w:t xml:space="preserve">maddesi </w:t>
      </w:r>
      <w:r w:rsidRPr="00F858C6">
        <w:rPr>
          <w:b/>
          <w:sz w:val="20"/>
          <w:szCs w:val="20"/>
        </w:rPr>
        <w:t>“ </w:t>
      </w:r>
      <w:r>
        <w:rPr>
          <w:b/>
          <w:sz w:val="20"/>
          <w:szCs w:val="20"/>
        </w:rPr>
        <w:t xml:space="preserve">Uzmanlık Alan dersinden </w:t>
      </w:r>
      <w:r w:rsidRPr="00F858C6">
        <w:rPr>
          <w:b/>
          <w:sz w:val="20"/>
          <w:szCs w:val="20"/>
        </w:rPr>
        <w:t xml:space="preserve">Üst üste iki </w:t>
      </w:r>
      <w:r>
        <w:rPr>
          <w:b/>
          <w:sz w:val="20"/>
          <w:szCs w:val="20"/>
        </w:rPr>
        <w:t>kez</w:t>
      </w:r>
      <w:r w:rsidRPr="00F858C6">
        <w:rPr>
          <w:b/>
          <w:sz w:val="20"/>
          <w:szCs w:val="20"/>
        </w:rPr>
        <w:t xml:space="preserve"> veya aralıklı olarak üç kez </w:t>
      </w:r>
      <w:r>
        <w:rPr>
          <w:b/>
          <w:sz w:val="20"/>
          <w:szCs w:val="20"/>
        </w:rPr>
        <w:t xml:space="preserve">başarısız olan öğrencinin </w:t>
      </w:r>
      <w:proofErr w:type="gramStart"/>
      <w:r>
        <w:rPr>
          <w:b/>
          <w:sz w:val="20"/>
          <w:szCs w:val="20"/>
        </w:rPr>
        <w:t xml:space="preserve">danışmanlığı </w:t>
      </w:r>
      <w:r w:rsidRPr="00F858C6">
        <w:rPr>
          <w:b/>
          <w:sz w:val="20"/>
          <w:szCs w:val="20"/>
        </w:rPr>
        <w:t xml:space="preserve"> Danışmanlık</w:t>
      </w:r>
      <w:proofErr w:type="gramEnd"/>
      <w:r w:rsidRPr="00F858C6">
        <w:rPr>
          <w:b/>
          <w:sz w:val="20"/>
          <w:szCs w:val="20"/>
        </w:rPr>
        <w:t xml:space="preserve"> Havuzuna düşer. Öğrencinin kayıt </w:t>
      </w:r>
      <w:proofErr w:type="gramStart"/>
      <w:r w:rsidRPr="00F858C6">
        <w:rPr>
          <w:b/>
          <w:sz w:val="20"/>
          <w:szCs w:val="20"/>
        </w:rPr>
        <w:t xml:space="preserve">yenilediği </w:t>
      </w:r>
      <w:r>
        <w:rPr>
          <w:b/>
          <w:sz w:val="20"/>
          <w:szCs w:val="20"/>
        </w:rPr>
        <w:t xml:space="preserve"> </w:t>
      </w:r>
      <w:r w:rsidRPr="00F858C6">
        <w:rPr>
          <w:b/>
          <w:sz w:val="20"/>
          <w:szCs w:val="20"/>
        </w:rPr>
        <w:t>ve</w:t>
      </w:r>
      <w:proofErr w:type="gramEnd"/>
      <w:r w:rsidRPr="00F858C6">
        <w:rPr>
          <w:b/>
          <w:sz w:val="20"/>
          <w:szCs w:val="20"/>
        </w:rPr>
        <w:t xml:space="preserve"> derse yazıldığı dönemde Akademik Takvimde belirlenen süreler içerisinde danışman tercih işlemini yaparak ders kaydı yapabilir”</w:t>
      </w:r>
      <w:r>
        <w:rPr>
          <w:sz w:val="20"/>
          <w:szCs w:val="20"/>
        </w:rPr>
        <w:t xml:space="preserve">  uyarınca aşağıda isimleri belirtilen </w:t>
      </w:r>
      <w:proofErr w:type="gramStart"/>
      <w:r>
        <w:rPr>
          <w:sz w:val="20"/>
          <w:szCs w:val="20"/>
        </w:rPr>
        <w:t>öğrencilerin</w:t>
      </w:r>
      <w:proofErr w:type="gramEnd"/>
      <w:r>
        <w:rPr>
          <w:sz w:val="20"/>
          <w:szCs w:val="20"/>
        </w:rPr>
        <w:t xml:space="preserve"> danışmanlıklarının danışmanlık havuzuna düşürülmesinin </w:t>
      </w:r>
      <w:r w:rsidRPr="002D4362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oy birliğiyle karar verildi. </w:t>
      </w:r>
    </w:p>
    <w:p w:rsidR="00BB1D01" w:rsidRPr="001E3FE5" w:rsidRDefault="00BB1D01" w:rsidP="00020170">
      <w:pPr>
        <w:tabs>
          <w:tab w:val="left" w:pos="2265"/>
        </w:tabs>
        <w:jc w:val="both"/>
        <w:rPr>
          <w:rFonts w:eastAsia="Calibri"/>
          <w:b/>
          <w:sz w:val="20"/>
          <w:szCs w:val="20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413"/>
        <w:gridCol w:w="2268"/>
        <w:gridCol w:w="2977"/>
        <w:gridCol w:w="2409"/>
      </w:tblGrid>
      <w:tr w:rsidR="006A0FE0" w:rsidRPr="001E3FE5" w:rsidTr="00B01FF6">
        <w:tc>
          <w:tcPr>
            <w:tcW w:w="1413" w:type="dxa"/>
          </w:tcPr>
          <w:p w:rsidR="006A0FE0" w:rsidRPr="001E3FE5" w:rsidRDefault="006A0FE0" w:rsidP="00020170">
            <w:pPr>
              <w:tabs>
                <w:tab w:val="left" w:pos="2265"/>
              </w:tabs>
              <w:jc w:val="both"/>
              <w:rPr>
                <w:rFonts w:eastAsia="Calibri"/>
                <w:b/>
                <w:sz w:val="20"/>
                <w:szCs w:val="20"/>
              </w:rPr>
            </w:pPr>
            <w:r w:rsidRPr="001E3FE5">
              <w:rPr>
                <w:rFonts w:eastAsia="Calibri"/>
                <w:b/>
                <w:sz w:val="20"/>
                <w:szCs w:val="20"/>
              </w:rPr>
              <w:t>Numara</w:t>
            </w:r>
          </w:p>
        </w:tc>
        <w:tc>
          <w:tcPr>
            <w:tcW w:w="2268" w:type="dxa"/>
          </w:tcPr>
          <w:p w:rsidR="006A0FE0" w:rsidRPr="001E3FE5" w:rsidRDefault="006A0FE0" w:rsidP="00020170">
            <w:pPr>
              <w:tabs>
                <w:tab w:val="left" w:pos="2265"/>
              </w:tabs>
              <w:jc w:val="both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1E3FE5">
              <w:rPr>
                <w:rFonts w:eastAsia="Calibri"/>
                <w:b/>
                <w:sz w:val="20"/>
                <w:szCs w:val="20"/>
              </w:rPr>
              <w:t>Ad</w:t>
            </w:r>
            <w:r w:rsidR="00D92572" w:rsidRPr="001E3FE5">
              <w:rPr>
                <w:rFonts w:eastAsia="Calibri"/>
                <w:b/>
                <w:sz w:val="20"/>
                <w:szCs w:val="20"/>
              </w:rPr>
              <w:t xml:space="preserve">ı </w:t>
            </w:r>
            <w:r w:rsidRPr="001E3FE5">
              <w:rPr>
                <w:rFonts w:eastAsia="Calibri"/>
                <w:b/>
                <w:sz w:val="20"/>
                <w:szCs w:val="20"/>
              </w:rPr>
              <w:t xml:space="preserve"> Soyad</w:t>
            </w:r>
            <w:r w:rsidR="00D92572" w:rsidRPr="001E3FE5">
              <w:rPr>
                <w:rFonts w:eastAsia="Calibri"/>
                <w:b/>
                <w:sz w:val="20"/>
                <w:szCs w:val="20"/>
              </w:rPr>
              <w:t>ı</w:t>
            </w:r>
            <w:proofErr w:type="gramEnd"/>
          </w:p>
        </w:tc>
        <w:tc>
          <w:tcPr>
            <w:tcW w:w="2977" w:type="dxa"/>
          </w:tcPr>
          <w:p w:rsidR="006A0FE0" w:rsidRPr="001E3FE5" w:rsidRDefault="006A0FE0" w:rsidP="00020170">
            <w:pPr>
              <w:tabs>
                <w:tab w:val="left" w:pos="2265"/>
              </w:tabs>
              <w:jc w:val="both"/>
              <w:rPr>
                <w:rFonts w:eastAsia="Calibri"/>
                <w:b/>
                <w:sz w:val="20"/>
                <w:szCs w:val="20"/>
              </w:rPr>
            </w:pPr>
            <w:r w:rsidRPr="001E3FE5">
              <w:rPr>
                <w:rFonts w:eastAsia="Calibri"/>
                <w:b/>
                <w:sz w:val="20"/>
                <w:szCs w:val="20"/>
              </w:rPr>
              <w:t>Birim</w:t>
            </w:r>
          </w:p>
        </w:tc>
        <w:tc>
          <w:tcPr>
            <w:tcW w:w="2409" w:type="dxa"/>
          </w:tcPr>
          <w:p w:rsidR="006A0FE0" w:rsidRPr="001E3FE5" w:rsidRDefault="006A0FE0" w:rsidP="00020170">
            <w:pPr>
              <w:tabs>
                <w:tab w:val="left" w:pos="2265"/>
              </w:tabs>
              <w:jc w:val="both"/>
              <w:rPr>
                <w:rFonts w:eastAsia="Calibri"/>
                <w:b/>
                <w:sz w:val="20"/>
                <w:szCs w:val="20"/>
              </w:rPr>
            </w:pPr>
            <w:r w:rsidRPr="001E3FE5">
              <w:rPr>
                <w:rFonts w:eastAsia="Calibri"/>
                <w:b/>
                <w:sz w:val="20"/>
                <w:szCs w:val="20"/>
              </w:rPr>
              <w:t>Danışman</w:t>
            </w:r>
          </w:p>
        </w:tc>
      </w:tr>
      <w:tr w:rsidR="006A0FE0" w:rsidTr="00B01FF6">
        <w:tc>
          <w:tcPr>
            <w:tcW w:w="1413" w:type="dxa"/>
          </w:tcPr>
          <w:p w:rsidR="006A0FE0" w:rsidRDefault="006A0FE0" w:rsidP="00020170">
            <w:pPr>
              <w:tabs>
                <w:tab w:val="left" w:pos="226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1340Y04051</w:t>
            </w:r>
          </w:p>
        </w:tc>
        <w:tc>
          <w:tcPr>
            <w:tcW w:w="2268" w:type="dxa"/>
          </w:tcPr>
          <w:p w:rsidR="006A0FE0" w:rsidRDefault="006A0FE0" w:rsidP="00020170">
            <w:pPr>
              <w:tabs>
                <w:tab w:val="left" w:pos="226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Hilal ŞANLI</w:t>
            </w:r>
          </w:p>
        </w:tc>
        <w:tc>
          <w:tcPr>
            <w:tcW w:w="2977" w:type="dxa"/>
          </w:tcPr>
          <w:p w:rsidR="006A0FE0" w:rsidRDefault="006A0FE0" w:rsidP="00020170">
            <w:pPr>
              <w:tabs>
                <w:tab w:val="left" w:pos="226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Histoloji ve Embriyoloji (YL)</w:t>
            </w:r>
          </w:p>
        </w:tc>
        <w:tc>
          <w:tcPr>
            <w:tcW w:w="2409" w:type="dxa"/>
          </w:tcPr>
          <w:p w:rsidR="006A0FE0" w:rsidRDefault="00B01FF6" w:rsidP="00020170">
            <w:pPr>
              <w:tabs>
                <w:tab w:val="left" w:pos="226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Prof. Dr. Nureddin CENGİZ</w:t>
            </w:r>
          </w:p>
        </w:tc>
      </w:tr>
      <w:tr w:rsidR="006A0FE0" w:rsidTr="00B01FF6">
        <w:tc>
          <w:tcPr>
            <w:tcW w:w="1413" w:type="dxa"/>
          </w:tcPr>
          <w:p w:rsidR="006A0FE0" w:rsidRDefault="006A0FE0" w:rsidP="006A0FE0">
            <w:pPr>
              <w:tabs>
                <w:tab w:val="left" w:pos="226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1540Y04002</w:t>
            </w:r>
          </w:p>
        </w:tc>
        <w:tc>
          <w:tcPr>
            <w:tcW w:w="2268" w:type="dxa"/>
          </w:tcPr>
          <w:p w:rsidR="006A0FE0" w:rsidRDefault="006A0FE0" w:rsidP="006A0FE0">
            <w:pPr>
              <w:tabs>
                <w:tab w:val="left" w:pos="226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Nihal TUFAN</w:t>
            </w:r>
          </w:p>
        </w:tc>
        <w:tc>
          <w:tcPr>
            <w:tcW w:w="2977" w:type="dxa"/>
          </w:tcPr>
          <w:p w:rsidR="006A0FE0" w:rsidRDefault="006A0FE0" w:rsidP="006A0FE0">
            <w:pPr>
              <w:tabs>
                <w:tab w:val="left" w:pos="226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Histoloji ve Embriyoloji (YL)</w:t>
            </w:r>
          </w:p>
        </w:tc>
        <w:tc>
          <w:tcPr>
            <w:tcW w:w="2409" w:type="dxa"/>
          </w:tcPr>
          <w:p w:rsidR="006A0FE0" w:rsidRDefault="00B01FF6" w:rsidP="006A0FE0">
            <w:pPr>
              <w:tabs>
                <w:tab w:val="left" w:pos="226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Prof. Dr. Nureddin CENGİZ</w:t>
            </w:r>
          </w:p>
        </w:tc>
      </w:tr>
      <w:tr w:rsidR="006A0FE0" w:rsidTr="00B01FF6">
        <w:tc>
          <w:tcPr>
            <w:tcW w:w="1413" w:type="dxa"/>
          </w:tcPr>
          <w:p w:rsidR="006A0FE0" w:rsidRDefault="006A0FE0" w:rsidP="006A0FE0">
            <w:pPr>
              <w:tabs>
                <w:tab w:val="left" w:pos="226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1540Y08001</w:t>
            </w:r>
          </w:p>
        </w:tc>
        <w:tc>
          <w:tcPr>
            <w:tcW w:w="2268" w:type="dxa"/>
          </w:tcPr>
          <w:p w:rsidR="006A0FE0" w:rsidRDefault="006A0FE0" w:rsidP="006A0FE0">
            <w:pPr>
              <w:tabs>
                <w:tab w:val="left" w:pos="226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Zekeriya TÜTÜNCÜ</w:t>
            </w:r>
          </w:p>
        </w:tc>
        <w:tc>
          <w:tcPr>
            <w:tcW w:w="2977" w:type="dxa"/>
          </w:tcPr>
          <w:p w:rsidR="006A0FE0" w:rsidRDefault="00DF3F8A" w:rsidP="006A0FE0">
            <w:pPr>
              <w:tabs>
                <w:tab w:val="left" w:pos="226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Tıbbi Mikrobiyoloji (YL)</w:t>
            </w:r>
          </w:p>
        </w:tc>
        <w:tc>
          <w:tcPr>
            <w:tcW w:w="2409" w:type="dxa"/>
          </w:tcPr>
          <w:p w:rsidR="006A0FE0" w:rsidRDefault="0080243E" w:rsidP="006A0FE0">
            <w:pPr>
              <w:tabs>
                <w:tab w:val="left" w:pos="226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Prof. Dr. Mustafa ALTINDİŞ</w:t>
            </w:r>
          </w:p>
        </w:tc>
      </w:tr>
    </w:tbl>
    <w:p w:rsidR="00465ACC" w:rsidRDefault="00465ACC" w:rsidP="00020170">
      <w:pPr>
        <w:tabs>
          <w:tab w:val="left" w:pos="2265"/>
        </w:tabs>
        <w:jc w:val="both"/>
        <w:rPr>
          <w:rFonts w:eastAsia="Calibri"/>
          <w:sz w:val="20"/>
          <w:szCs w:val="20"/>
        </w:rPr>
      </w:pPr>
    </w:p>
    <w:p w:rsidR="00DA4953" w:rsidRDefault="00DA4953" w:rsidP="00DA4953">
      <w:pPr>
        <w:jc w:val="both"/>
        <w:rPr>
          <w:rFonts w:eastAsia="Calibri"/>
          <w:b/>
          <w:sz w:val="20"/>
          <w:szCs w:val="20"/>
        </w:rPr>
      </w:pPr>
    </w:p>
    <w:p w:rsidR="00DA4953" w:rsidRDefault="00DA4953" w:rsidP="00DA4953">
      <w:pPr>
        <w:jc w:val="both"/>
        <w:rPr>
          <w:rFonts w:eastAsia="Calibri"/>
          <w:b/>
          <w:sz w:val="20"/>
          <w:szCs w:val="20"/>
        </w:rPr>
      </w:pPr>
    </w:p>
    <w:p w:rsidR="00A31F84" w:rsidRDefault="00A31F84" w:rsidP="00DA4953">
      <w:pPr>
        <w:jc w:val="both"/>
        <w:rPr>
          <w:rFonts w:eastAsia="Calibri"/>
          <w:b/>
          <w:sz w:val="20"/>
          <w:szCs w:val="20"/>
        </w:rPr>
      </w:pPr>
    </w:p>
    <w:p w:rsidR="00A31F84" w:rsidRDefault="00A31F84" w:rsidP="00DA4953">
      <w:pPr>
        <w:jc w:val="both"/>
        <w:rPr>
          <w:rFonts w:eastAsia="Calibri"/>
          <w:b/>
          <w:sz w:val="20"/>
          <w:szCs w:val="20"/>
        </w:rPr>
      </w:pPr>
    </w:p>
    <w:p w:rsidR="00A31F84" w:rsidRDefault="00A31F84" w:rsidP="00DA4953">
      <w:pPr>
        <w:jc w:val="both"/>
        <w:rPr>
          <w:rFonts w:eastAsia="Calibri"/>
          <w:b/>
          <w:sz w:val="20"/>
          <w:szCs w:val="20"/>
        </w:rPr>
      </w:pPr>
    </w:p>
    <w:p w:rsidR="00DA4953" w:rsidRDefault="00DA4953" w:rsidP="00DA4953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b/>
          <w:sz w:val="20"/>
          <w:szCs w:val="20"/>
        </w:rPr>
        <w:lastRenderedPageBreak/>
        <w:t>0</w:t>
      </w:r>
      <w:r w:rsidR="00BE48F4">
        <w:rPr>
          <w:rFonts w:eastAsia="Calibri"/>
          <w:b/>
          <w:sz w:val="20"/>
          <w:szCs w:val="20"/>
        </w:rPr>
        <w:t>4</w:t>
      </w:r>
      <w:r>
        <w:rPr>
          <w:rFonts w:eastAsia="Calibri"/>
          <w:b/>
          <w:sz w:val="20"/>
          <w:szCs w:val="20"/>
        </w:rPr>
        <w:t>-</w:t>
      </w:r>
      <w:r>
        <w:rPr>
          <w:rFonts w:eastAsia="Calibri"/>
          <w:sz w:val="20"/>
          <w:szCs w:val="20"/>
        </w:rPr>
        <w:t>Enstitümüz 2017-2018 Eğitim Öğretim yılı Güz yarıyılı Lisansüstü Programlara öğrenci alımı konusu görüşmeye açıldı.</w:t>
      </w:r>
    </w:p>
    <w:p w:rsidR="00DA4953" w:rsidRDefault="00DA4953" w:rsidP="00DA4953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</w:p>
    <w:p w:rsidR="00DA4953" w:rsidRPr="00A31F84" w:rsidRDefault="00DA4953" w:rsidP="00DA4953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Yapılan görüşmeler sonunda; 201</w:t>
      </w:r>
      <w:r w:rsidR="00CA0DF0">
        <w:rPr>
          <w:rFonts w:eastAsia="Calibri"/>
          <w:sz w:val="20"/>
          <w:szCs w:val="20"/>
        </w:rPr>
        <w:t>7</w:t>
      </w:r>
      <w:r>
        <w:rPr>
          <w:rFonts w:eastAsia="Calibri"/>
          <w:sz w:val="20"/>
          <w:szCs w:val="20"/>
        </w:rPr>
        <w:t>-201</w:t>
      </w:r>
      <w:r w:rsidR="00CA0DF0">
        <w:rPr>
          <w:rFonts w:eastAsia="Calibri"/>
          <w:sz w:val="20"/>
          <w:szCs w:val="20"/>
        </w:rPr>
        <w:t>8</w:t>
      </w:r>
      <w:r>
        <w:rPr>
          <w:rFonts w:eastAsia="Calibri"/>
          <w:sz w:val="20"/>
          <w:szCs w:val="20"/>
        </w:rPr>
        <w:t xml:space="preserve"> Eğitim Öğretim yılı </w:t>
      </w:r>
      <w:proofErr w:type="gramStart"/>
      <w:r w:rsidR="00CA0DF0">
        <w:rPr>
          <w:rFonts w:eastAsia="Calibri"/>
          <w:sz w:val="20"/>
          <w:szCs w:val="20"/>
        </w:rPr>
        <w:t>Güz</w:t>
      </w:r>
      <w:r w:rsidR="00A4669A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yarıyılında</w:t>
      </w:r>
      <w:proofErr w:type="gramEnd"/>
      <w:r>
        <w:rPr>
          <w:rFonts w:eastAsia="Calibri"/>
          <w:sz w:val="20"/>
          <w:szCs w:val="20"/>
        </w:rPr>
        <w:t xml:space="preserve"> Enstitümüze Lisansüstü Programlara başvuran öğrenci adayların  bilimsel değerlendirme sınav sonuçlarının  ekteki şekli ile </w:t>
      </w:r>
      <w:r w:rsidRPr="00A31F84">
        <w:rPr>
          <w:rFonts w:eastAsia="Calibri"/>
          <w:b/>
          <w:sz w:val="20"/>
          <w:szCs w:val="20"/>
        </w:rPr>
        <w:t>uygun</w:t>
      </w:r>
      <w:r w:rsidRPr="00A31F84">
        <w:rPr>
          <w:rFonts w:eastAsia="Calibri"/>
          <w:sz w:val="20"/>
          <w:szCs w:val="20"/>
        </w:rPr>
        <w:t xml:space="preserve"> olduğuna oy birliğiyle karar verildi.</w:t>
      </w:r>
    </w:p>
    <w:p w:rsidR="00DA4953" w:rsidRDefault="00DA4953" w:rsidP="00020170">
      <w:pPr>
        <w:tabs>
          <w:tab w:val="left" w:pos="2265"/>
        </w:tabs>
        <w:jc w:val="both"/>
        <w:rPr>
          <w:rFonts w:eastAsia="Calibri"/>
          <w:sz w:val="20"/>
          <w:szCs w:val="20"/>
        </w:rPr>
      </w:pPr>
    </w:p>
    <w:p w:rsidR="008924D6" w:rsidRPr="00E74719" w:rsidRDefault="008924D6" w:rsidP="00020170">
      <w:pPr>
        <w:tabs>
          <w:tab w:val="left" w:pos="2265"/>
        </w:tabs>
        <w:jc w:val="both"/>
        <w:rPr>
          <w:rFonts w:eastAsia="Calibri"/>
          <w:sz w:val="20"/>
          <w:szCs w:val="20"/>
        </w:rPr>
      </w:pPr>
      <w:r w:rsidRPr="00E74719">
        <w:rPr>
          <w:rFonts w:eastAsia="Calibri"/>
          <w:b/>
          <w:sz w:val="20"/>
          <w:szCs w:val="20"/>
        </w:rPr>
        <w:t>0</w:t>
      </w:r>
      <w:r w:rsidR="00BE48F4" w:rsidRPr="00E74719">
        <w:rPr>
          <w:rFonts w:eastAsia="Calibri"/>
          <w:b/>
          <w:sz w:val="20"/>
          <w:szCs w:val="20"/>
        </w:rPr>
        <w:t>5</w:t>
      </w:r>
      <w:r w:rsidRPr="00E74719">
        <w:rPr>
          <w:rFonts w:eastAsia="Calibri"/>
          <w:sz w:val="20"/>
          <w:szCs w:val="20"/>
        </w:rPr>
        <w:t xml:space="preserve">-Antrenörlük Eğitim EABD Başkanlığının </w:t>
      </w:r>
      <w:proofErr w:type="gramStart"/>
      <w:r w:rsidRPr="00E74719">
        <w:rPr>
          <w:rFonts w:eastAsia="Calibri"/>
          <w:sz w:val="20"/>
          <w:szCs w:val="20"/>
        </w:rPr>
        <w:t>10/07/2017</w:t>
      </w:r>
      <w:proofErr w:type="gramEnd"/>
      <w:r w:rsidRPr="00E74719">
        <w:rPr>
          <w:rFonts w:eastAsia="Calibri"/>
          <w:sz w:val="20"/>
          <w:szCs w:val="20"/>
        </w:rPr>
        <w:t xml:space="preserve"> tarih ve 302.99</w:t>
      </w:r>
      <w:r w:rsidR="002C7199" w:rsidRPr="00E74719">
        <w:rPr>
          <w:rFonts w:eastAsia="Calibri"/>
          <w:sz w:val="20"/>
          <w:szCs w:val="20"/>
        </w:rPr>
        <w:t>-</w:t>
      </w:r>
      <w:r w:rsidRPr="00E74719">
        <w:rPr>
          <w:rFonts w:eastAsia="Calibri"/>
          <w:sz w:val="20"/>
          <w:szCs w:val="20"/>
        </w:rPr>
        <w:t>E.28650 sayılı yazısı okundu.</w:t>
      </w:r>
    </w:p>
    <w:p w:rsidR="008924D6" w:rsidRPr="00E74719" w:rsidRDefault="008924D6" w:rsidP="00020170">
      <w:pPr>
        <w:tabs>
          <w:tab w:val="left" w:pos="2265"/>
        </w:tabs>
        <w:jc w:val="both"/>
        <w:rPr>
          <w:rFonts w:eastAsia="Calibri"/>
          <w:sz w:val="20"/>
          <w:szCs w:val="20"/>
        </w:rPr>
      </w:pPr>
    </w:p>
    <w:p w:rsidR="008924D6" w:rsidRPr="00E74719" w:rsidRDefault="00DE0AD2" w:rsidP="00020170">
      <w:pPr>
        <w:tabs>
          <w:tab w:val="left" w:pos="2265"/>
        </w:tabs>
        <w:jc w:val="both"/>
        <w:rPr>
          <w:rFonts w:eastAsia="Calibri"/>
          <w:sz w:val="20"/>
          <w:szCs w:val="20"/>
        </w:rPr>
      </w:pPr>
      <w:r w:rsidRPr="00E74719">
        <w:rPr>
          <w:rFonts w:eastAsia="Calibri"/>
          <w:sz w:val="20"/>
          <w:szCs w:val="20"/>
        </w:rPr>
        <w:t xml:space="preserve">Yapılan görüşmeler sonunda; 2017-2018 Eğitim Öğretim yılı Güz yarıyılı Antrenörlük Eğitimi EABD Yüksek Lisans Programına Özel Şartlı öğrenci alımı ile ilgili </w:t>
      </w:r>
      <w:proofErr w:type="gramStart"/>
      <w:r w:rsidRPr="00E74719">
        <w:rPr>
          <w:rFonts w:eastAsia="Calibri"/>
          <w:sz w:val="20"/>
          <w:szCs w:val="20"/>
        </w:rPr>
        <w:t>aşağıda</w:t>
      </w:r>
      <w:r w:rsidR="006736CF" w:rsidRPr="00E74719">
        <w:rPr>
          <w:rFonts w:eastAsia="Calibri"/>
          <w:sz w:val="20"/>
          <w:szCs w:val="20"/>
        </w:rPr>
        <w:t>ki</w:t>
      </w:r>
      <w:r w:rsidR="00D153F5">
        <w:rPr>
          <w:rFonts w:eastAsia="Calibri"/>
          <w:sz w:val="20"/>
          <w:szCs w:val="20"/>
        </w:rPr>
        <w:t xml:space="preserve"> </w:t>
      </w:r>
      <w:r w:rsidR="006736CF" w:rsidRPr="00E74719">
        <w:rPr>
          <w:rFonts w:eastAsia="Calibri"/>
          <w:sz w:val="20"/>
          <w:szCs w:val="20"/>
        </w:rPr>
        <w:t xml:space="preserve"> tabloda</w:t>
      </w:r>
      <w:proofErr w:type="gramEnd"/>
      <w:r w:rsidR="001F0ECF" w:rsidRPr="00E74719">
        <w:rPr>
          <w:rFonts w:eastAsia="Calibri"/>
          <w:sz w:val="20"/>
          <w:szCs w:val="20"/>
        </w:rPr>
        <w:t xml:space="preserve"> </w:t>
      </w:r>
      <w:r w:rsidR="00BC5B19" w:rsidRPr="00E74719">
        <w:rPr>
          <w:rFonts w:eastAsia="Calibri"/>
          <w:sz w:val="20"/>
          <w:szCs w:val="20"/>
        </w:rPr>
        <w:t xml:space="preserve"> </w:t>
      </w:r>
      <w:r w:rsidR="001F0ECF" w:rsidRPr="00E74719">
        <w:rPr>
          <w:rFonts w:eastAsia="Calibri"/>
          <w:sz w:val="20"/>
          <w:szCs w:val="20"/>
        </w:rPr>
        <w:t xml:space="preserve">belirtilen </w:t>
      </w:r>
      <w:r w:rsidR="006736CF" w:rsidRPr="00E74719">
        <w:rPr>
          <w:rFonts w:eastAsia="Calibri"/>
          <w:sz w:val="20"/>
          <w:szCs w:val="20"/>
        </w:rPr>
        <w:t xml:space="preserve"> isimlerin</w:t>
      </w:r>
      <w:r w:rsidR="004D2E0D" w:rsidRPr="00E74719">
        <w:rPr>
          <w:rFonts w:eastAsia="Calibri"/>
          <w:sz w:val="20"/>
          <w:szCs w:val="20"/>
        </w:rPr>
        <w:t xml:space="preserve"> Sakarya Üniversitesi Lisansüstü Eğitim ve Öğretim Yönetmeliğine İlişkin Senato Esasları Madde 12 uyarınca</w:t>
      </w:r>
      <w:r w:rsidR="006736CF" w:rsidRPr="00E74719">
        <w:rPr>
          <w:rFonts w:eastAsia="Calibri"/>
          <w:sz w:val="20"/>
          <w:szCs w:val="20"/>
        </w:rPr>
        <w:t xml:space="preserve"> alınmasının</w:t>
      </w:r>
      <w:r w:rsidRPr="00E74719">
        <w:rPr>
          <w:rFonts w:eastAsia="Calibri"/>
          <w:sz w:val="20"/>
          <w:szCs w:val="20"/>
        </w:rPr>
        <w:t xml:space="preserve"> </w:t>
      </w:r>
      <w:r w:rsidRPr="00E74719">
        <w:rPr>
          <w:rFonts w:eastAsia="Calibri"/>
          <w:b/>
          <w:sz w:val="20"/>
          <w:szCs w:val="20"/>
        </w:rPr>
        <w:t>uygun</w:t>
      </w:r>
      <w:r w:rsidRPr="00E74719">
        <w:rPr>
          <w:rFonts w:eastAsia="Calibri"/>
          <w:sz w:val="20"/>
          <w:szCs w:val="20"/>
        </w:rPr>
        <w:t xml:space="preserve"> olduğuna oy birliğiyle karar verildi. </w:t>
      </w:r>
    </w:p>
    <w:p w:rsidR="00417E36" w:rsidRDefault="00417E36" w:rsidP="00020170">
      <w:pPr>
        <w:tabs>
          <w:tab w:val="left" w:pos="2265"/>
        </w:tabs>
        <w:jc w:val="both"/>
        <w:rPr>
          <w:rFonts w:eastAsia="Calibr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3685"/>
      </w:tblGrid>
      <w:tr w:rsidR="00A80827" w:rsidTr="00A80827">
        <w:tc>
          <w:tcPr>
            <w:tcW w:w="2689" w:type="dxa"/>
          </w:tcPr>
          <w:p w:rsidR="00A80827" w:rsidRPr="00894FE7" w:rsidRDefault="00A80827" w:rsidP="00020170">
            <w:pPr>
              <w:tabs>
                <w:tab w:val="left" w:pos="2265"/>
              </w:tabs>
              <w:jc w:val="both"/>
              <w:rPr>
                <w:rFonts w:eastAsia="Calibri"/>
                <w:b/>
                <w:sz w:val="20"/>
                <w:szCs w:val="20"/>
              </w:rPr>
            </w:pPr>
            <w:r w:rsidRPr="00894FE7">
              <w:rPr>
                <w:rFonts w:eastAsia="Calibri"/>
                <w:b/>
                <w:sz w:val="20"/>
                <w:szCs w:val="20"/>
              </w:rPr>
              <w:t>Adı Soyadı</w:t>
            </w:r>
          </w:p>
        </w:tc>
        <w:tc>
          <w:tcPr>
            <w:tcW w:w="3685" w:type="dxa"/>
          </w:tcPr>
          <w:p w:rsidR="00A80827" w:rsidRPr="00894FE7" w:rsidRDefault="00A80827" w:rsidP="00894FE7">
            <w:pPr>
              <w:tabs>
                <w:tab w:val="left" w:pos="2265"/>
              </w:tabs>
              <w:jc w:val="both"/>
              <w:rPr>
                <w:rFonts w:eastAsia="Calibri"/>
                <w:b/>
                <w:sz w:val="20"/>
                <w:szCs w:val="20"/>
              </w:rPr>
            </w:pPr>
            <w:r w:rsidRPr="00894FE7">
              <w:rPr>
                <w:rFonts w:eastAsia="Calibri"/>
                <w:b/>
                <w:sz w:val="20"/>
                <w:szCs w:val="20"/>
              </w:rPr>
              <w:t xml:space="preserve">ANABİLİM </w:t>
            </w:r>
          </w:p>
          <w:p w:rsidR="00A80827" w:rsidRPr="00894FE7" w:rsidRDefault="00A80827" w:rsidP="00894FE7">
            <w:pPr>
              <w:tabs>
                <w:tab w:val="left" w:pos="2265"/>
              </w:tabs>
              <w:jc w:val="both"/>
              <w:rPr>
                <w:rFonts w:eastAsia="Calibri"/>
                <w:b/>
                <w:sz w:val="20"/>
                <w:szCs w:val="20"/>
              </w:rPr>
            </w:pPr>
            <w:r w:rsidRPr="00894FE7">
              <w:rPr>
                <w:rFonts w:eastAsia="Calibri"/>
                <w:b/>
                <w:sz w:val="20"/>
                <w:szCs w:val="20"/>
              </w:rPr>
              <w:t>DALI</w:t>
            </w:r>
          </w:p>
        </w:tc>
      </w:tr>
      <w:tr w:rsidR="00A80827" w:rsidTr="00A80827">
        <w:tc>
          <w:tcPr>
            <w:tcW w:w="2689" w:type="dxa"/>
          </w:tcPr>
          <w:p w:rsidR="00A80827" w:rsidRPr="0039131F" w:rsidRDefault="00A80827" w:rsidP="00020170">
            <w:pPr>
              <w:tabs>
                <w:tab w:val="left" w:pos="2265"/>
              </w:tabs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39131F">
              <w:rPr>
                <w:rFonts w:eastAsia="Calibri"/>
                <w:sz w:val="20"/>
                <w:szCs w:val="20"/>
              </w:rPr>
              <w:t>Ummuhan</w:t>
            </w:r>
            <w:proofErr w:type="spellEnd"/>
            <w:r w:rsidRPr="0039131F">
              <w:rPr>
                <w:rFonts w:eastAsia="Calibri"/>
                <w:sz w:val="20"/>
                <w:szCs w:val="20"/>
              </w:rPr>
              <w:t xml:space="preserve"> BULUT</w:t>
            </w:r>
          </w:p>
        </w:tc>
        <w:tc>
          <w:tcPr>
            <w:tcW w:w="3685" w:type="dxa"/>
          </w:tcPr>
          <w:p w:rsidR="00A80827" w:rsidRPr="0039131F" w:rsidRDefault="00A80827" w:rsidP="00894FE7">
            <w:pPr>
              <w:tabs>
                <w:tab w:val="left" w:pos="2265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39131F">
              <w:rPr>
                <w:rFonts w:eastAsia="Calibri"/>
                <w:sz w:val="20"/>
                <w:szCs w:val="20"/>
              </w:rPr>
              <w:t>Antrenörlük Eğitimi</w:t>
            </w:r>
          </w:p>
        </w:tc>
      </w:tr>
    </w:tbl>
    <w:p w:rsidR="00894FE7" w:rsidRDefault="00894FE7" w:rsidP="00020170">
      <w:pPr>
        <w:tabs>
          <w:tab w:val="left" w:pos="2265"/>
        </w:tabs>
        <w:jc w:val="both"/>
        <w:rPr>
          <w:rFonts w:eastAsia="Calibri"/>
        </w:rPr>
      </w:pPr>
    </w:p>
    <w:p w:rsidR="002C7199" w:rsidRPr="00E74719" w:rsidRDefault="00BD13B3" w:rsidP="002C7199">
      <w:pPr>
        <w:tabs>
          <w:tab w:val="left" w:pos="2265"/>
        </w:tabs>
        <w:jc w:val="both"/>
        <w:rPr>
          <w:rFonts w:eastAsia="Calibri"/>
          <w:sz w:val="20"/>
          <w:szCs w:val="20"/>
        </w:rPr>
      </w:pPr>
      <w:r w:rsidRPr="00E74719">
        <w:rPr>
          <w:rFonts w:eastAsia="Calibri"/>
          <w:b/>
          <w:sz w:val="20"/>
          <w:szCs w:val="20"/>
        </w:rPr>
        <w:t>0</w:t>
      </w:r>
      <w:r w:rsidR="00BE48F4" w:rsidRPr="00E74719">
        <w:rPr>
          <w:rFonts w:eastAsia="Calibri"/>
          <w:b/>
          <w:sz w:val="20"/>
          <w:szCs w:val="20"/>
        </w:rPr>
        <w:t>6</w:t>
      </w:r>
      <w:r w:rsidRPr="00E74719">
        <w:rPr>
          <w:rFonts w:eastAsia="Calibri"/>
          <w:b/>
          <w:sz w:val="20"/>
          <w:szCs w:val="20"/>
        </w:rPr>
        <w:t>-</w:t>
      </w:r>
      <w:r w:rsidR="002C7199" w:rsidRPr="00E74719">
        <w:rPr>
          <w:rFonts w:eastAsia="Calibri"/>
          <w:sz w:val="20"/>
          <w:szCs w:val="20"/>
        </w:rPr>
        <w:t xml:space="preserve">Hemşirelik EABD Başkanlığının </w:t>
      </w:r>
      <w:proofErr w:type="gramStart"/>
      <w:r w:rsidR="002C7199" w:rsidRPr="00E74719">
        <w:rPr>
          <w:rFonts w:eastAsia="Calibri"/>
          <w:sz w:val="20"/>
          <w:szCs w:val="20"/>
        </w:rPr>
        <w:t>06/07/2017</w:t>
      </w:r>
      <w:proofErr w:type="gramEnd"/>
      <w:r w:rsidR="002C7199" w:rsidRPr="00E74719">
        <w:rPr>
          <w:rFonts w:eastAsia="Calibri"/>
          <w:sz w:val="20"/>
          <w:szCs w:val="20"/>
        </w:rPr>
        <w:t xml:space="preserve"> tarih ve 302.99-E.28388 sayılı yazısı okundu.</w:t>
      </w:r>
    </w:p>
    <w:p w:rsidR="002C7199" w:rsidRPr="00E74719" w:rsidRDefault="002C7199" w:rsidP="002C7199">
      <w:pPr>
        <w:tabs>
          <w:tab w:val="left" w:pos="2265"/>
        </w:tabs>
        <w:jc w:val="both"/>
        <w:rPr>
          <w:rFonts w:eastAsia="Calibri"/>
          <w:sz w:val="20"/>
          <w:szCs w:val="20"/>
        </w:rPr>
      </w:pPr>
    </w:p>
    <w:p w:rsidR="002C7199" w:rsidRDefault="002C7199" w:rsidP="002C7199">
      <w:pPr>
        <w:tabs>
          <w:tab w:val="left" w:pos="2265"/>
        </w:tabs>
        <w:jc w:val="both"/>
        <w:rPr>
          <w:rFonts w:eastAsia="Calibri"/>
        </w:rPr>
      </w:pPr>
      <w:r w:rsidRPr="00E74719">
        <w:rPr>
          <w:rFonts w:eastAsia="Calibri"/>
          <w:sz w:val="20"/>
          <w:szCs w:val="20"/>
        </w:rPr>
        <w:t xml:space="preserve">Yapılan görüşmeler sonunda; 2017-2018 Eğitim Öğretim yılı Güz yarıyılı Hemşirelik EABD Yüksek Lisans Programına Özel Şartlı öğrenci alımı ile ilgili aşağıdaki </w:t>
      </w:r>
      <w:proofErr w:type="gramStart"/>
      <w:r w:rsidRPr="00E74719">
        <w:rPr>
          <w:rFonts w:eastAsia="Calibri"/>
          <w:sz w:val="20"/>
          <w:szCs w:val="20"/>
        </w:rPr>
        <w:t>tabloda  belirtilen</w:t>
      </w:r>
      <w:proofErr w:type="gramEnd"/>
      <w:r w:rsidRPr="00E74719">
        <w:rPr>
          <w:rFonts w:eastAsia="Calibri"/>
          <w:sz w:val="20"/>
          <w:szCs w:val="20"/>
        </w:rPr>
        <w:t xml:space="preserve">  isimlerin </w:t>
      </w:r>
      <w:r w:rsidR="004D2E0D" w:rsidRPr="00E74719">
        <w:rPr>
          <w:rFonts w:eastAsia="Calibri"/>
          <w:sz w:val="20"/>
          <w:szCs w:val="20"/>
        </w:rPr>
        <w:t>Sakarya Üniversitesi Lisansüstü Eğitim ve Öğretim Yönetmeliğine İlişkin Senato Esasları Madde 12 uyarınca</w:t>
      </w:r>
      <w:r w:rsidRPr="00E74719">
        <w:rPr>
          <w:rFonts w:eastAsia="Calibri"/>
          <w:sz w:val="20"/>
          <w:szCs w:val="20"/>
        </w:rPr>
        <w:t xml:space="preserve"> alınmasının </w:t>
      </w:r>
      <w:r w:rsidRPr="00E74719">
        <w:rPr>
          <w:rFonts w:eastAsia="Calibri"/>
          <w:b/>
          <w:sz w:val="20"/>
          <w:szCs w:val="20"/>
        </w:rPr>
        <w:t xml:space="preserve">uygun </w:t>
      </w:r>
      <w:r w:rsidRPr="00E74719">
        <w:rPr>
          <w:rFonts w:eastAsia="Calibri"/>
          <w:sz w:val="20"/>
          <w:szCs w:val="20"/>
        </w:rPr>
        <w:t xml:space="preserve">olduğuna oy birliğiyle karar verildi.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3260"/>
      </w:tblGrid>
      <w:tr w:rsidR="00F8792C" w:rsidTr="00F8792C">
        <w:tc>
          <w:tcPr>
            <w:tcW w:w="3114" w:type="dxa"/>
          </w:tcPr>
          <w:p w:rsidR="00F8792C" w:rsidRPr="00894FE7" w:rsidRDefault="00F8792C" w:rsidP="006C34F9">
            <w:pPr>
              <w:tabs>
                <w:tab w:val="left" w:pos="2265"/>
              </w:tabs>
              <w:jc w:val="both"/>
              <w:rPr>
                <w:rFonts w:eastAsia="Calibri"/>
                <w:b/>
                <w:sz w:val="20"/>
                <w:szCs w:val="20"/>
              </w:rPr>
            </w:pPr>
            <w:r w:rsidRPr="00894FE7">
              <w:rPr>
                <w:rFonts w:eastAsia="Calibri"/>
                <w:b/>
                <w:sz w:val="20"/>
                <w:szCs w:val="20"/>
              </w:rPr>
              <w:t>Adı Soyadı</w:t>
            </w:r>
          </w:p>
        </w:tc>
        <w:tc>
          <w:tcPr>
            <w:tcW w:w="3260" w:type="dxa"/>
          </w:tcPr>
          <w:p w:rsidR="00F8792C" w:rsidRPr="00894FE7" w:rsidRDefault="00F8792C" w:rsidP="006C34F9">
            <w:pPr>
              <w:tabs>
                <w:tab w:val="left" w:pos="2265"/>
              </w:tabs>
              <w:jc w:val="both"/>
              <w:rPr>
                <w:rFonts w:eastAsia="Calibri"/>
                <w:b/>
                <w:sz w:val="20"/>
                <w:szCs w:val="20"/>
              </w:rPr>
            </w:pPr>
            <w:r w:rsidRPr="00894FE7">
              <w:rPr>
                <w:rFonts w:eastAsia="Calibri"/>
                <w:b/>
                <w:sz w:val="20"/>
                <w:szCs w:val="20"/>
              </w:rPr>
              <w:t xml:space="preserve">ANABİLİM </w:t>
            </w:r>
          </w:p>
          <w:p w:rsidR="00F8792C" w:rsidRPr="00894FE7" w:rsidRDefault="00F8792C" w:rsidP="006C34F9">
            <w:pPr>
              <w:tabs>
                <w:tab w:val="left" w:pos="2265"/>
              </w:tabs>
              <w:jc w:val="both"/>
              <w:rPr>
                <w:rFonts w:eastAsia="Calibri"/>
                <w:b/>
                <w:sz w:val="20"/>
                <w:szCs w:val="20"/>
              </w:rPr>
            </w:pPr>
            <w:r w:rsidRPr="00894FE7">
              <w:rPr>
                <w:rFonts w:eastAsia="Calibri"/>
                <w:b/>
                <w:sz w:val="20"/>
                <w:szCs w:val="20"/>
              </w:rPr>
              <w:t>DALI</w:t>
            </w:r>
          </w:p>
        </w:tc>
      </w:tr>
      <w:tr w:rsidR="00F8792C" w:rsidTr="00F8792C">
        <w:tc>
          <w:tcPr>
            <w:tcW w:w="3114" w:type="dxa"/>
          </w:tcPr>
          <w:p w:rsidR="00F8792C" w:rsidRPr="0039131F" w:rsidRDefault="00F8792C" w:rsidP="006C34F9">
            <w:pPr>
              <w:tabs>
                <w:tab w:val="left" w:pos="226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Esin DANÇ</w:t>
            </w:r>
          </w:p>
        </w:tc>
        <w:tc>
          <w:tcPr>
            <w:tcW w:w="3260" w:type="dxa"/>
          </w:tcPr>
          <w:p w:rsidR="00F8792C" w:rsidRPr="0039131F" w:rsidRDefault="00F8792C" w:rsidP="006C34F9">
            <w:pPr>
              <w:tabs>
                <w:tab w:val="left" w:pos="226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Hemşirelik </w:t>
            </w:r>
          </w:p>
        </w:tc>
      </w:tr>
      <w:tr w:rsidR="00F8792C" w:rsidTr="00F8792C">
        <w:tc>
          <w:tcPr>
            <w:tcW w:w="3114" w:type="dxa"/>
          </w:tcPr>
          <w:p w:rsidR="00F8792C" w:rsidRDefault="00F8792C" w:rsidP="00F8792C">
            <w:pPr>
              <w:tabs>
                <w:tab w:val="left" w:pos="226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Koray TOPALOĞU</w:t>
            </w:r>
          </w:p>
        </w:tc>
        <w:tc>
          <w:tcPr>
            <w:tcW w:w="3260" w:type="dxa"/>
          </w:tcPr>
          <w:p w:rsidR="00F8792C" w:rsidRPr="0039131F" w:rsidRDefault="00F8792C" w:rsidP="00F8792C">
            <w:pPr>
              <w:tabs>
                <w:tab w:val="left" w:pos="226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Hemşirelik </w:t>
            </w:r>
          </w:p>
        </w:tc>
      </w:tr>
    </w:tbl>
    <w:p w:rsidR="00BD13B3" w:rsidRDefault="00BD13B3" w:rsidP="00020170">
      <w:pPr>
        <w:tabs>
          <w:tab w:val="left" w:pos="2265"/>
        </w:tabs>
        <w:jc w:val="both"/>
        <w:rPr>
          <w:rFonts w:eastAsia="Calibri"/>
        </w:rPr>
      </w:pPr>
    </w:p>
    <w:p w:rsidR="002C7199" w:rsidRPr="00994865" w:rsidRDefault="002C7199" w:rsidP="00ED1709">
      <w:pPr>
        <w:pBdr>
          <w:bottom w:val="single" w:sz="4" w:space="2" w:color="auto"/>
        </w:pBdr>
        <w:ind w:right="465"/>
        <w:jc w:val="both"/>
        <w:rPr>
          <w:bCs/>
          <w:sz w:val="20"/>
          <w:szCs w:val="20"/>
        </w:rPr>
      </w:pPr>
      <w:r w:rsidRPr="00943823">
        <w:rPr>
          <w:b/>
          <w:bCs/>
          <w:sz w:val="20"/>
          <w:szCs w:val="20"/>
        </w:rPr>
        <w:t>0</w:t>
      </w:r>
      <w:r w:rsidR="00BE48F4" w:rsidRPr="00943823">
        <w:rPr>
          <w:b/>
          <w:bCs/>
          <w:sz w:val="20"/>
          <w:szCs w:val="20"/>
        </w:rPr>
        <w:t>7</w:t>
      </w:r>
      <w:r w:rsidRPr="00994865">
        <w:rPr>
          <w:bCs/>
          <w:sz w:val="20"/>
          <w:szCs w:val="20"/>
        </w:rPr>
        <w:t>-</w:t>
      </w:r>
      <w:r w:rsidR="008A7731">
        <w:rPr>
          <w:bCs/>
          <w:sz w:val="20"/>
          <w:szCs w:val="20"/>
        </w:rPr>
        <w:t>Histoloji ve Embriyoloji</w:t>
      </w:r>
      <w:r w:rsidRPr="00994865">
        <w:rPr>
          <w:bCs/>
          <w:sz w:val="20"/>
          <w:szCs w:val="20"/>
        </w:rPr>
        <w:t xml:space="preserve"> EABD yüksek lisans programı öğrencisi Elif </w:t>
      </w:r>
      <w:proofErr w:type="spellStart"/>
      <w:r w:rsidRPr="00994865">
        <w:rPr>
          <w:bCs/>
          <w:sz w:val="20"/>
          <w:szCs w:val="20"/>
        </w:rPr>
        <w:t>SÖZEN’in</w:t>
      </w:r>
      <w:proofErr w:type="spellEnd"/>
      <w:r w:rsidRPr="00994865">
        <w:rPr>
          <w:bCs/>
          <w:sz w:val="20"/>
          <w:szCs w:val="20"/>
        </w:rPr>
        <w:t xml:space="preserve"> 2</w:t>
      </w:r>
      <w:r w:rsidR="00ED1709" w:rsidRPr="00994865">
        <w:rPr>
          <w:bCs/>
          <w:sz w:val="20"/>
          <w:szCs w:val="20"/>
        </w:rPr>
        <w:t>2</w:t>
      </w:r>
      <w:r w:rsidRPr="00994865">
        <w:rPr>
          <w:bCs/>
          <w:sz w:val="20"/>
          <w:szCs w:val="20"/>
        </w:rPr>
        <w:t>.0</w:t>
      </w:r>
      <w:r w:rsidR="00ED1709" w:rsidRPr="00994865">
        <w:rPr>
          <w:bCs/>
          <w:sz w:val="20"/>
          <w:szCs w:val="20"/>
        </w:rPr>
        <w:t>6</w:t>
      </w:r>
      <w:r w:rsidRPr="00994865">
        <w:rPr>
          <w:bCs/>
          <w:sz w:val="20"/>
          <w:szCs w:val="20"/>
        </w:rPr>
        <w:t>.2017 tarihinde girdiği Yüksek Lisans Tez Savunma Sınavını “o</w:t>
      </w:r>
      <w:bookmarkStart w:id="0" w:name="_GoBack"/>
      <w:bookmarkEnd w:id="0"/>
      <w:r w:rsidRPr="00994865">
        <w:rPr>
          <w:bCs/>
          <w:sz w:val="20"/>
          <w:szCs w:val="20"/>
        </w:rPr>
        <w:t xml:space="preserve">y birliği” ile başardığını belirten tutanak okundu ve dosyası incelendi. </w:t>
      </w:r>
    </w:p>
    <w:p w:rsidR="00ED1709" w:rsidRPr="00994865" w:rsidRDefault="002C7199" w:rsidP="00ED1709">
      <w:pPr>
        <w:pBdr>
          <w:bottom w:val="single" w:sz="4" w:space="2" w:color="auto"/>
        </w:pBdr>
        <w:ind w:right="465"/>
        <w:jc w:val="both"/>
        <w:rPr>
          <w:bCs/>
          <w:sz w:val="20"/>
          <w:szCs w:val="20"/>
        </w:rPr>
      </w:pPr>
      <w:r w:rsidRPr="00994865">
        <w:rPr>
          <w:bCs/>
          <w:sz w:val="20"/>
          <w:szCs w:val="20"/>
        </w:rPr>
        <w:t> </w:t>
      </w:r>
    </w:p>
    <w:p w:rsidR="002C7199" w:rsidRPr="00BE5551" w:rsidRDefault="002C7199" w:rsidP="00ED1709">
      <w:pPr>
        <w:pBdr>
          <w:bottom w:val="single" w:sz="4" w:space="2" w:color="auto"/>
        </w:pBdr>
        <w:ind w:right="465"/>
        <w:jc w:val="both"/>
        <w:rPr>
          <w:bCs/>
          <w:sz w:val="20"/>
          <w:szCs w:val="20"/>
        </w:rPr>
      </w:pPr>
      <w:r w:rsidRPr="00BE5551">
        <w:rPr>
          <w:bCs/>
          <w:sz w:val="20"/>
          <w:szCs w:val="20"/>
        </w:rPr>
        <w:t xml:space="preserve">Yapılan görüşmeler sonunda; söz konusu öğrencinin kayıtlı olduğu programın düzeyinin öngördüğü tüm şartları yerine getirdiği anlaşıldığından tezini Enstitüye teslim ettiği tarih olan </w:t>
      </w:r>
      <w:proofErr w:type="gramStart"/>
      <w:r w:rsidR="00ED1709" w:rsidRPr="00BE5551">
        <w:rPr>
          <w:bCs/>
          <w:sz w:val="20"/>
          <w:szCs w:val="20"/>
        </w:rPr>
        <w:t>23</w:t>
      </w:r>
      <w:r w:rsidRPr="00BE5551">
        <w:rPr>
          <w:bCs/>
          <w:sz w:val="20"/>
          <w:szCs w:val="20"/>
        </w:rPr>
        <w:t>/</w:t>
      </w:r>
      <w:r w:rsidR="00ED1709" w:rsidRPr="00BE5551">
        <w:rPr>
          <w:bCs/>
          <w:sz w:val="20"/>
          <w:szCs w:val="20"/>
        </w:rPr>
        <w:t>06/</w:t>
      </w:r>
      <w:r w:rsidRPr="00BE5551">
        <w:rPr>
          <w:bCs/>
          <w:sz w:val="20"/>
          <w:szCs w:val="20"/>
        </w:rPr>
        <w:t>2017</w:t>
      </w:r>
      <w:proofErr w:type="gramEnd"/>
      <w:r w:rsidRPr="00BE5551">
        <w:rPr>
          <w:bCs/>
          <w:sz w:val="20"/>
          <w:szCs w:val="20"/>
        </w:rPr>
        <w:t xml:space="preserve"> tarihi itibariyle Sakarya Üniversitesi Lisansüstü Eğitim ve Öğretim Yönetmeliğinin (2017) 37/1 maddesi uyarınca mezuniyetine oy birliği ile karar verildi</w:t>
      </w:r>
      <w:r w:rsidR="0033591D" w:rsidRPr="00BE5551">
        <w:rPr>
          <w:bCs/>
          <w:sz w:val="20"/>
          <w:szCs w:val="20"/>
        </w:rPr>
        <w:t>.</w:t>
      </w:r>
    </w:p>
    <w:p w:rsidR="00994865" w:rsidRDefault="00994865" w:rsidP="00C21CF1">
      <w:pPr>
        <w:pBdr>
          <w:bottom w:val="single" w:sz="4" w:space="2" w:color="auto"/>
        </w:pBdr>
        <w:ind w:right="465"/>
        <w:jc w:val="both"/>
        <w:rPr>
          <w:bCs/>
          <w:sz w:val="20"/>
          <w:szCs w:val="20"/>
        </w:rPr>
      </w:pPr>
    </w:p>
    <w:p w:rsidR="00C21CF1" w:rsidRPr="002C7199" w:rsidRDefault="00C21CF1" w:rsidP="00C21CF1">
      <w:pPr>
        <w:pBdr>
          <w:bottom w:val="single" w:sz="4" w:space="2" w:color="auto"/>
        </w:pBdr>
        <w:ind w:right="465"/>
        <w:jc w:val="both"/>
        <w:rPr>
          <w:bCs/>
        </w:rPr>
      </w:pPr>
      <w:r w:rsidRPr="00A365E8">
        <w:rPr>
          <w:b/>
          <w:bCs/>
          <w:sz w:val="20"/>
          <w:szCs w:val="20"/>
        </w:rPr>
        <w:t>0</w:t>
      </w:r>
      <w:r w:rsidR="00BE48F4" w:rsidRPr="00A365E8">
        <w:rPr>
          <w:b/>
          <w:bCs/>
          <w:sz w:val="20"/>
          <w:szCs w:val="20"/>
        </w:rPr>
        <w:t>8</w:t>
      </w:r>
      <w:r w:rsidRPr="00A365E8">
        <w:rPr>
          <w:b/>
          <w:bCs/>
          <w:sz w:val="20"/>
          <w:szCs w:val="20"/>
        </w:rPr>
        <w:t>-</w:t>
      </w:r>
      <w:r w:rsidRPr="002C7199">
        <w:rPr>
          <w:bCs/>
          <w:sz w:val="20"/>
          <w:szCs w:val="20"/>
        </w:rPr>
        <w:t xml:space="preserve">Hemşirelik EABD yüksek lisans programı öğrencisi </w:t>
      </w:r>
      <w:r w:rsidRPr="00D82B14">
        <w:rPr>
          <w:bCs/>
          <w:sz w:val="20"/>
          <w:szCs w:val="20"/>
        </w:rPr>
        <w:t xml:space="preserve">Özge </w:t>
      </w:r>
      <w:proofErr w:type="spellStart"/>
      <w:r w:rsidRPr="00D82B14">
        <w:rPr>
          <w:bCs/>
          <w:sz w:val="20"/>
          <w:szCs w:val="20"/>
        </w:rPr>
        <w:t>ERTÜRK’ün</w:t>
      </w:r>
      <w:proofErr w:type="spellEnd"/>
      <w:r w:rsidRPr="00D82B14">
        <w:rPr>
          <w:bCs/>
          <w:sz w:val="20"/>
          <w:szCs w:val="20"/>
        </w:rPr>
        <w:t>, 03</w:t>
      </w:r>
      <w:r w:rsidRPr="002C7199">
        <w:rPr>
          <w:bCs/>
          <w:sz w:val="20"/>
          <w:szCs w:val="20"/>
        </w:rPr>
        <w:t>.0</w:t>
      </w:r>
      <w:r w:rsidRPr="00D82B14">
        <w:rPr>
          <w:bCs/>
          <w:sz w:val="20"/>
          <w:szCs w:val="20"/>
        </w:rPr>
        <w:t>7</w:t>
      </w:r>
      <w:r w:rsidRPr="002C7199">
        <w:rPr>
          <w:bCs/>
          <w:sz w:val="20"/>
          <w:szCs w:val="20"/>
        </w:rPr>
        <w:t xml:space="preserve">.2017 tarihinde girdiği Yüksek Lisans Tez Savunma Sınavını “oy birliği” ile başardığını belirten tutanak okundu ve dosyası incelendi. </w:t>
      </w:r>
    </w:p>
    <w:p w:rsidR="00C21CF1" w:rsidRPr="00D82B14" w:rsidRDefault="00C21CF1" w:rsidP="00C21CF1">
      <w:pPr>
        <w:pBdr>
          <w:bottom w:val="single" w:sz="4" w:space="2" w:color="auto"/>
        </w:pBdr>
        <w:ind w:right="465"/>
        <w:jc w:val="both"/>
        <w:rPr>
          <w:bCs/>
          <w:sz w:val="18"/>
          <w:szCs w:val="18"/>
        </w:rPr>
      </w:pPr>
      <w:r w:rsidRPr="002C7199">
        <w:rPr>
          <w:bCs/>
          <w:sz w:val="18"/>
          <w:szCs w:val="18"/>
        </w:rPr>
        <w:t> </w:t>
      </w:r>
    </w:p>
    <w:p w:rsidR="00994865" w:rsidRPr="00994865" w:rsidRDefault="00C21CF1" w:rsidP="00994865">
      <w:pPr>
        <w:pBdr>
          <w:bottom w:val="single" w:sz="4" w:space="2" w:color="auto"/>
        </w:pBdr>
        <w:ind w:right="465"/>
        <w:jc w:val="both"/>
        <w:rPr>
          <w:bCs/>
          <w:sz w:val="20"/>
          <w:szCs w:val="20"/>
        </w:rPr>
      </w:pPr>
      <w:r w:rsidRPr="00994865">
        <w:rPr>
          <w:bCs/>
          <w:sz w:val="20"/>
          <w:szCs w:val="20"/>
        </w:rPr>
        <w:t xml:space="preserve">Yapılan görüşmeler sonunda; söz konusu öğrencinin kayıtlı olduğu programın düzeyinin öngördüğü tüm şartları yerine getirdiği anlaşıldığından tezini Enstitüye teslim ettiği tarih olan </w:t>
      </w:r>
      <w:proofErr w:type="gramStart"/>
      <w:r w:rsidR="008842CE" w:rsidRPr="00994865">
        <w:rPr>
          <w:bCs/>
          <w:sz w:val="20"/>
          <w:szCs w:val="20"/>
        </w:rPr>
        <w:t>12</w:t>
      </w:r>
      <w:r w:rsidRPr="00994865">
        <w:rPr>
          <w:bCs/>
          <w:sz w:val="20"/>
          <w:szCs w:val="20"/>
        </w:rPr>
        <w:t>/0</w:t>
      </w:r>
      <w:r w:rsidR="008842CE" w:rsidRPr="00994865">
        <w:rPr>
          <w:bCs/>
          <w:sz w:val="20"/>
          <w:szCs w:val="20"/>
        </w:rPr>
        <w:t>7</w:t>
      </w:r>
      <w:r w:rsidRPr="00994865">
        <w:rPr>
          <w:bCs/>
          <w:sz w:val="20"/>
          <w:szCs w:val="20"/>
        </w:rPr>
        <w:t>/2017</w:t>
      </w:r>
      <w:proofErr w:type="gramEnd"/>
      <w:r w:rsidRPr="00994865">
        <w:rPr>
          <w:bCs/>
          <w:sz w:val="20"/>
          <w:szCs w:val="20"/>
        </w:rPr>
        <w:t xml:space="preserve"> tarihi itibariyle Sakarya Üniversitesi Lisansüstü Eğitim ve Öğretim Yönetmeliğinin (2017) 37/1 maddesi uyarınca mezuniyetine oy birliği ile karar verildi</w:t>
      </w:r>
      <w:r w:rsidR="00994865" w:rsidRPr="00994865">
        <w:rPr>
          <w:bCs/>
          <w:sz w:val="20"/>
          <w:szCs w:val="20"/>
        </w:rPr>
        <w:t>.</w:t>
      </w:r>
    </w:p>
    <w:p w:rsidR="00994865" w:rsidRDefault="00994865" w:rsidP="00994865">
      <w:pPr>
        <w:pBdr>
          <w:bottom w:val="single" w:sz="4" w:space="2" w:color="auto"/>
        </w:pBdr>
        <w:ind w:right="465"/>
        <w:jc w:val="both"/>
        <w:rPr>
          <w:bCs/>
          <w:color w:val="555555"/>
          <w:sz w:val="20"/>
          <w:szCs w:val="20"/>
        </w:rPr>
      </w:pPr>
    </w:p>
    <w:p w:rsidR="00994865" w:rsidRDefault="00D82B14" w:rsidP="00994865">
      <w:pPr>
        <w:pBdr>
          <w:bottom w:val="single" w:sz="4" w:space="2" w:color="auto"/>
        </w:pBdr>
        <w:ind w:right="465"/>
        <w:jc w:val="both"/>
        <w:rPr>
          <w:sz w:val="20"/>
          <w:szCs w:val="20"/>
        </w:rPr>
      </w:pPr>
      <w:r w:rsidRPr="00994865">
        <w:rPr>
          <w:b/>
          <w:sz w:val="20"/>
          <w:szCs w:val="20"/>
        </w:rPr>
        <w:t>0</w:t>
      </w:r>
      <w:r w:rsidR="00BE48F4" w:rsidRPr="00994865">
        <w:rPr>
          <w:b/>
          <w:sz w:val="20"/>
          <w:szCs w:val="20"/>
        </w:rPr>
        <w:t>9</w:t>
      </w:r>
      <w:r w:rsidRPr="00994865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Enstitümüz Anabilim Dallarında </w:t>
      </w:r>
      <w:r w:rsidR="00E260E0">
        <w:rPr>
          <w:sz w:val="20"/>
          <w:szCs w:val="20"/>
        </w:rPr>
        <w:t xml:space="preserve">doktora programındaki </w:t>
      </w:r>
      <w:r>
        <w:rPr>
          <w:sz w:val="20"/>
          <w:szCs w:val="20"/>
        </w:rPr>
        <w:t>Özel Öğrencilerin durumları görüşüldü.</w:t>
      </w:r>
    </w:p>
    <w:p w:rsidR="00D82B14" w:rsidRDefault="002C7199" w:rsidP="00994865">
      <w:pPr>
        <w:pBdr>
          <w:bottom w:val="single" w:sz="4" w:space="2" w:color="auto"/>
        </w:pBdr>
        <w:ind w:right="465"/>
        <w:jc w:val="both"/>
        <w:rPr>
          <w:sz w:val="20"/>
          <w:szCs w:val="20"/>
        </w:rPr>
      </w:pPr>
      <w:r w:rsidRPr="00ED5F77">
        <w:rPr>
          <w:sz w:val="20"/>
          <w:szCs w:val="20"/>
        </w:rPr>
        <w:t>Y</w:t>
      </w:r>
      <w:r w:rsidR="00D82B14">
        <w:rPr>
          <w:sz w:val="20"/>
          <w:szCs w:val="20"/>
        </w:rPr>
        <w:t>apılan görüşmeler sonunda; Aşağıda isimleri yazılı doktora programı Özel öğrencilerin</w:t>
      </w:r>
      <w:r w:rsidR="00E260E0">
        <w:rPr>
          <w:sz w:val="20"/>
          <w:szCs w:val="20"/>
        </w:rPr>
        <w:t>in</w:t>
      </w:r>
      <w:r w:rsidR="00D82B14">
        <w:rPr>
          <w:sz w:val="20"/>
          <w:szCs w:val="20"/>
        </w:rPr>
        <w:t xml:space="preserve"> </w:t>
      </w:r>
      <w:r w:rsidR="00D82B14">
        <w:rPr>
          <w:rFonts w:eastAsia="Calibri"/>
          <w:sz w:val="20"/>
          <w:szCs w:val="20"/>
        </w:rPr>
        <w:t xml:space="preserve">Sakarya Üniversitesi Lisansüstü Eğitim ve Öğretim Yönetmeliğine İlişkin Senato Esasları Madde 9/b uyarınca kayıtlarının silinmesinin </w:t>
      </w:r>
      <w:r w:rsidR="00D82B14" w:rsidRPr="00A80827">
        <w:rPr>
          <w:rFonts w:eastAsia="Calibri"/>
          <w:b/>
          <w:sz w:val="20"/>
          <w:szCs w:val="20"/>
        </w:rPr>
        <w:t>uygun</w:t>
      </w:r>
      <w:r w:rsidR="00D82B14">
        <w:rPr>
          <w:rFonts w:eastAsia="Calibri"/>
          <w:sz w:val="20"/>
          <w:szCs w:val="20"/>
        </w:rPr>
        <w:t xml:space="preserve"> olduğuna</w:t>
      </w:r>
      <w:r w:rsidR="00AF1795">
        <w:rPr>
          <w:rFonts w:eastAsia="Calibri"/>
          <w:sz w:val="20"/>
          <w:szCs w:val="20"/>
        </w:rPr>
        <w:t xml:space="preserve"> oy birliğiyle</w:t>
      </w:r>
      <w:r w:rsidR="00D82B14">
        <w:rPr>
          <w:rFonts w:eastAsia="Calibri"/>
          <w:sz w:val="20"/>
          <w:szCs w:val="20"/>
        </w:rPr>
        <w:t xml:space="preserve"> karar verildi.</w:t>
      </w:r>
    </w:p>
    <w:p w:rsidR="00D82B14" w:rsidRDefault="00D82B14" w:rsidP="002C7199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82B14" w:rsidTr="00D82B14">
        <w:tc>
          <w:tcPr>
            <w:tcW w:w="3020" w:type="dxa"/>
          </w:tcPr>
          <w:p w:rsidR="00D82B14" w:rsidRDefault="00D82B14" w:rsidP="002C71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Numarası</w:t>
            </w:r>
          </w:p>
        </w:tc>
        <w:tc>
          <w:tcPr>
            <w:tcW w:w="3021" w:type="dxa"/>
          </w:tcPr>
          <w:p w:rsidR="00D82B14" w:rsidRDefault="00D82B14" w:rsidP="002C71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 Soyadı</w:t>
            </w:r>
          </w:p>
        </w:tc>
        <w:tc>
          <w:tcPr>
            <w:tcW w:w="3021" w:type="dxa"/>
          </w:tcPr>
          <w:p w:rsidR="00D82B14" w:rsidRDefault="00D82B14" w:rsidP="002C71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EABD</w:t>
            </w:r>
          </w:p>
        </w:tc>
      </w:tr>
      <w:tr w:rsidR="00D82B14" w:rsidTr="00D82B14">
        <w:tc>
          <w:tcPr>
            <w:tcW w:w="3020" w:type="dxa"/>
          </w:tcPr>
          <w:p w:rsidR="00D82B14" w:rsidRDefault="00D82B14" w:rsidP="002C71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1640D08003</w:t>
            </w:r>
          </w:p>
        </w:tc>
        <w:tc>
          <w:tcPr>
            <w:tcW w:w="3021" w:type="dxa"/>
          </w:tcPr>
          <w:p w:rsidR="00D82B14" w:rsidRDefault="00D82B14" w:rsidP="002C71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Fatma Banu TURHAN</w:t>
            </w:r>
          </w:p>
        </w:tc>
        <w:tc>
          <w:tcPr>
            <w:tcW w:w="3021" w:type="dxa"/>
          </w:tcPr>
          <w:p w:rsidR="00D82B14" w:rsidRDefault="00D82B14" w:rsidP="002C71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Mikrobiyoloji</w:t>
            </w:r>
            <w:r w:rsidR="00FD776C">
              <w:rPr>
                <w:sz w:val="20"/>
                <w:szCs w:val="20"/>
              </w:rPr>
              <w:t xml:space="preserve"> (DR)</w:t>
            </w:r>
          </w:p>
        </w:tc>
      </w:tr>
      <w:tr w:rsidR="00FD776C" w:rsidTr="00D82B14">
        <w:tc>
          <w:tcPr>
            <w:tcW w:w="3020" w:type="dxa"/>
          </w:tcPr>
          <w:p w:rsidR="00FD776C" w:rsidRDefault="00FD776C" w:rsidP="002C71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1640D08002</w:t>
            </w:r>
          </w:p>
        </w:tc>
        <w:tc>
          <w:tcPr>
            <w:tcW w:w="3021" w:type="dxa"/>
          </w:tcPr>
          <w:p w:rsidR="00FD776C" w:rsidRDefault="00FD776C" w:rsidP="002C71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Mehmet </w:t>
            </w:r>
            <w:proofErr w:type="spellStart"/>
            <w:r>
              <w:rPr>
                <w:sz w:val="20"/>
                <w:szCs w:val="20"/>
              </w:rPr>
              <w:t>Siraç</w:t>
            </w:r>
            <w:proofErr w:type="spellEnd"/>
            <w:r>
              <w:rPr>
                <w:sz w:val="20"/>
                <w:szCs w:val="20"/>
              </w:rPr>
              <w:t xml:space="preserve"> DEMİR</w:t>
            </w:r>
          </w:p>
        </w:tc>
        <w:tc>
          <w:tcPr>
            <w:tcW w:w="3021" w:type="dxa"/>
          </w:tcPr>
          <w:p w:rsidR="00FD776C" w:rsidRDefault="00FD776C" w:rsidP="002C71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Mikrobiyoloji (DR)</w:t>
            </w:r>
          </w:p>
        </w:tc>
      </w:tr>
      <w:tr w:rsidR="00FD776C" w:rsidTr="00D82B14">
        <w:tc>
          <w:tcPr>
            <w:tcW w:w="3020" w:type="dxa"/>
          </w:tcPr>
          <w:p w:rsidR="00FD776C" w:rsidRDefault="00FD776C" w:rsidP="002C71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1640D01005</w:t>
            </w:r>
          </w:p>
        </w:tc>
        <w:tc>
          <w:tcPr>
            <w:tcW w:w="3021" w:type="dxa"/>
          </w:tcPr>
          <w:p w:rsidR="00FD776C" w:rsidRDefault="00FD776C" w:rsidP="002C71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Öznur TİRYAKİ</w:t>
            </w:r>
          </w:p>
        </w:tc>
        <w:tc>
          <w:tcPr>
            <w:tcW w:w="3021" w:type="dxa"/>
          </w:tcPr>
          <w:p w:rsidR="00FD776C" w:rsidRDefault="00FD776C" w:rsidP="002C71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(DR)</w:t>
            </w:r>
          </w:p>
        </w:tc>
      </w:tr>
      <w:tr w:rsidR="00FD776C" w:rsidTr="00D82B14">
        <w:tc>
          <w:tcPr>
            <w:tcW w:w="3020" w:type="dxa"/>
          </w:tcPr>
          <w:p w:rsidR="00FD776C" w:rsidRDefault="00FD776C" w:rsidP="002C71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</w:t>
            </w:r>
            <w:r w:rsidR="003B46F5">
              <w:rPr>
                <w:sz w:val="20"/>
                <w:szCs w:val="20"/>
              </w:rPr>
              <w:t>D01004</w:t>
            </w:r>
          </w:p>
        </w:tc>
        <w:tc>
          <w:tcPr>
            <w:tcW w:w="3021" w:type="dxa"/>
          </w:tcPr>
          <w:p w:rsidR="00FD776C" w:rsidRDefault="003B46F5" w:rsidP="002C719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Sümeyra</w:t>
            </w:r>
            <w:proofErr w:type="spellEnd"/>
            <w:r>
              <w:rPr>
                <w:sz w:val="20"/>
                <w:szCs w:val="20"/>
              </w:rPr>
              <w:t xml:space="preserve"> TOPAL</w:t>
            </w:r>
          </w:p>
        </w:tc>
        <w:tc>
          <w:tcPr>
            <w:tcW w:w="3021" w:type="dxa"/>
          </w:tcPr>
          <w:p w:rsidR="00FD776C" w:rsidRDefault="003B46F5" w:rsidP="002C71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(DR)</w:t>
            </w:r>
          </w:p>
        </w:tc>
      </w:tr>
    </w:tbl>
    <w:p w:rsidR="009148B3" w:rsidRDefault="009148B3" w:rsidP="00087599">
      <w:pPr>
        <w:jc w:val="both"/>
        <w:rPr>
          <w:b/>
          <w:sz w:val="20"/>
          <w:szCs w:val="20"/>
        </w:rPr>
      </w:pPr>
    </w:p>
    <w:p w:rsidR="00087599" w:rsidRPr="00CD2480" w:rsidRDefault="00402AE6" w:rsidP="0008759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BE48F4">
        <w:rPr>
          <w:b/>
          <w:sz w:val="20"/>
          <w:szCs w:val="20"/>
        </w:rPr>
        <w:t>0</w:t>
      </w:r>
      <w:r w:rsidR="00087599" w:rsidRPr="00B46724">
        <w:rPr>
          <w:b/>
          <w:sz w:val="20"/>
          <w:szCs w:val="20"/>
        </w:rPr>
        <w:t>-</w:t>
      </w:r>
      <w:r w:rsidR="00087599" w:rsidRPr="00CD2480">
        <w:rPr>
          <w:sz w:val="20"/>
          <w:szCs w:val="20"/>
        </w:rPr>
        <w:t>Gündemde başka bir madde bulunmadığından oturuma son verildi.</w:t>
      </w:r>
    </w:p>
    <w:p w:rsidR="00087599" w:rsidRDefault="00087599" w:rsidP="00DF68B8">
      <w:pPr>
        <w:jc w:val="both"/>
        <w:rPr>
          <w:sz w:val="20"/>
          <w:szCs w:val="20"/>
        </w:rPr>
      </w:pPr>
    </w:p>
    <w:p w:rsidR="00DF68B8" w:rsidRDefault="00DF68B8" w:rsidP="00DF68B8">
      <w:pPr>
        <w:jc w:val="both"/>
        <w:rPr>
          <w:b/>
          <w:sz w:val="20"/>
          <w:szCs w:val="20"/>
        </w:rPr>
      </w:pPr>
    </w:p>
    <w:p w:rsidR="00DF68B8" w:rsidRDefault="00DF68B8" w:rsidP="00223CBA">
      <w:pPr>
        <w:jc w:val="both"/>
        <w:rPr>
          <w:rFonts w:eastAsia="Calibri"/>
          <w:b/>
          <w:sz w:val="20"/>
          <w:szCs w:val="20"/>
        </w:rPr>
      </w:pPr>
    </w:p>
    <w:p w:rsidR="00F323EE" w:rsidRDefault="00F323EE" w:rsidP="001D0104">
      <w:pPr>
        <w:jc w:val="both"/>
        <w:rPr>
          <w:sz w:val="20"/>
          <w:szCs w:val="20"/>
        </w:rPr>
      </w:pPr>
    </w:p>
    <w:p w:rsidR="00F323EE" w:rsidRDefault="00F323EE" w:rsidP="001D0104">
      <w:pPr>
        <w:jc w:val="both"/>
        <w:rPr>
          <w:sz w:val="20"/>
          <w:szCs w:val="20"/>
        </w:rPr>
      </w:pPr>
    </w:p>
    <w:p w:rsidR="001D0104" w:rsidRDefault="001D0104" w:rsidP="001D0104">
      <w:pPr>
        <w:jc w:val="both"/>
        <w:rPr>
          <w:sz w:val="20"/>
          <w:szCs w:val="20"/>
        </w:rPr>
      </w:pPr>
    </w:p>
    <w:p w:rsidR="00E86C1A" w:rsidRDefault="00E86C1A" w:rsidP="001D0104">
      <w:pPr>
        <w:jc w:val="both"/>
        <w:rPr>
          <w:sz w:val="20"/>
          <w:szCs w:val="20"/>
        </w:rPr>
      </w:pPr>
    </w:p>
    <w:p w:rsidR="00E86C1A" w:rsidRDefault="00E86C1A" w:rsidP="001D0104">
      <w:pPr>
        <w:jc w:val="both"/>
        <w:rPr>
          <w:sz w:val="20"/>
          <w:szCs w:val="20"/>
        </w:rPr>
      </w:pPr>
    </w:p>
    <w:p w:rsidR="007A5476" w:rsidRDefault="007A5476" w:rsidP="004B6C87">
      <w:pPr>
        <w:jc w:val="both"/>
        <w:rPr>
          <w:sz w:val="20"/>
          <w:szCs w:val="20"/>
        </w:rPr>
      </w:pPr>
    </w:p>
    <w:p w:rsidR="00CF1DD5" w:rsidRDefault="00CF1DD5" w:rsidP="004B6C87">
      <w:pPr>
        <w:jc w:val="both"/>
        <w:rPr>
          <w:sz w:val="20"/>
          <w:szCs w:val="20"/>
        </w:rPr>
      </w:pPr>
    </w:p>
    <w:p w:rsidR="00CF1DD5" w:rsidRDefault="00CF1DD5" w:rsidP="004B6C87">
      <w:pPr>
        <w:jc w:val="both"/>
        <w:rPr>
          <w:sz w:val="20"/>
          <w:szCs w:val="20"/>
        </w:rPr>
      </w:pPr>
    </w:p>
    <w:p w:rsidR="00CD42F3" w:rsidRDefault="00CD42F3" w:rsidP="004B6C87">
      <w:pPr>
        <w:jc w:val="both"/>
        <w:rPr>
          <w:sz w:val="20"/>
          <w:szCs w:val="20"/>
        </w:rPr>
      </w:pPr>
    </w:p>
    <w:p w:rsidR="00CF1DD5" w:rsidRDefault="00CF1DD5" w:rsidP="004B6C87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</w:r>
    </w:p>
    <w:p w:rsidR="00E05EBA" w:rsidRDefault="00E05EBA" w:rsidP="004B6C87">
      <w:pPr>
        <w:jc w:val="both"/>
        <w:rPr>
          <w:sz w:val="20"/>
          <w:szCs w:val="20"/>
        </w:rPr>
      </w:pPr>
    </w:p>
    <w:p w:rsidR="00E05EBA" w:rsidRDefault="00E05EBA" w:rsidP="004B6C87">
      <w:pPr>
        <w:jc w:val="both"/>
        <w:rPr>
          <w:sz w:val="20"/>
          <w:szCs w:val="20"/>
        </w:rPr>
      </w:pPr>
    </w:p>
    <w:p w:rsidR="00E05EBA" w:rsidRDefault="00E05EBA" w:rsidP="004B6C87">
      <w:pPr>
        <w:jc w:val="both"/>
        <w:rPr>
          <w:sz w:val="20"/>
          <w:szCs w:val="20"/>
        </w:rPr>
      </w:pPr>
    </w:p>
    <w:p w:rsidR="00E05EBA" w:rsidRDefault="00E05EBA" w:rsidP="004B6C87">
      <w:pPr>
        <w:jc w:val="both"/>
        <w:rPr>
          <w:sz w:val="20"/>
          <w:szCs w:val="20"/>
        </w:rPr>
      </w:pPr>
    </w:p>
    <w:p w:rsidR="00E05EBA" w:rsidRDefault="00E05EBA" w:rsidP="004B6C87">
      <w:pPr>
        <w:jc w:val="both"/>
        <w:rPr>
          <w:sz w:val="20"/>
          <w:szCs w:val="20"/>
        </w:rPr>
      </w:pPr>
    </w:p>
    <w:p w:rsidR="00E05EBA" w:rsidRDefault="00E05EBA" w:rsidP="004B6C87">
      <w:pPr>
        <w:jc w:val="both"/>
        <w:rPr>
          <w:sz w:val="20"/>
          <w:szCs w:val="20"/>
        </w:rPr>
      </w:pPr>
    </w:p>
    <w:p w:rsidR="00E05EBA" w:rsidRDefault="00E05EBA" w:rsidP="004B6C87">
      <w:pPr>
        <w:jc w:val="both"/>
        <w:rPr>
          <w:sz w:val="20"/>
          <w:szCs w:val="20"/>
        </w:rPr>
      </w:pPr>
    </w:p>
    <w:p w:rsidR="00E05EBA" w:rsidRDefault="00E05EBA" w:rsidP="004B6C87">
      <w:pPr>
        <w:jc w:val="both"/>
        <w:rPr>
          <w:sz w:val="20"/>
          <w:szCs w:val="20"/>
        </w:rPr>
      </w:pPr>
    </w:p>
    <w:p w:rsidR="00E05EBA" w:rsidRDefault="00E05EBA" w:rsidP="004B6C87">
      <w:pPr>
        <w:jc w:val="both"/>
        <w:rPr>
          <w:sz w:val="20"/>
          <w:szCs w:val="20"/>
        </w:rPr>
      </w:pPr>
    </w:p>
    <w:sectPr w:rsidR="00E05EBA" w:rsidSect="00A014C3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D64" w:rsidRDefault="00C05D64" w:rsidP="00FB74E3">
      <w:r>
        <w:separator/>
      </w:r>
    </w:p>
  </w:endnote>
  <w:endnote w:type="continuationSeparator" w:id="0">
    <w:p w:rsidR="00C05D64" w:rsidRDefault="00C05D64" w:rsidP="00FB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D64" w:rsidRDefault="00C05D64" w:rsidP="00FB74E3">
      <w:r>
        <w:separator/>
      </w:r>
    </w:p>
  </w:footnote>
  <w:footnote w:type="continuationSeparator" w:id="0">
    <w:p w:rsidR="00C05D64" w:rsidRDefault="00C05D64" w:rsidP="00FB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5B" w:rsidRDefault="008456B1" w:rsidP="00B36B5A">
    <w:pPr>
      <w:pStyle w:val="stbilgi"/>
      <w:jc w:val="right"/>
    </w:pPr>
    <w:r>
      <w:t>1</w:t>
    </w:r>
    <w:r w:rsidR="00DB3043">
      <w:t>2</w:t>
    </w:r>
    <w:r w:rsidR="002E5A5B">
      <w:t xml:space="preserve"> </w:t>
    </w:r>
    <w:r w:rsidR="00DB3043">
      <w:t>Temmuz</w:t>
    </w:r>
    <w:r w:rsidR="002E5A5B">
      <w:t xml:space="preserve"> 2017/8</w:t>
    </w:r>
    <w:r w:rsidR="00DB3043">
      <w:t>6</w:t>
    </w:r>
    <w:r w:rsidR="002E5A5B">
      <w:t>-</w:t>
    </w:r>
    <w:sdt>
      <w:sdtPr>
        <w:id w:val="2001066790"/>
        <w:docPartObj>
          <w:docPartGallery w:val="Page Numbers (Top of Page)"/>
          <w:docPartUnique/>
        </w:docPartObj>
      </w:sdtPr>
      <w:sdtEndPr/>
      <w:sdtContent>
        <w:r w:rsidR="002E5A5B">
          <w:fldChar w:fldCharType="begin"/>
        </w:r>
        <w:r w:rsidR="002E5A5B">
          <w:instrText>PAGE   \* MERGEFORMAT</w:instrText>
        </w:r>
        <w:r w:rsidR="002E5A5B">
          <w:fldChar w:fldCharType="separate"/>
        </w:r>
        <w:r w:rsidR="008A7731">
          <w:rPr>
            <w:noProof/>
          </w:rPr>
          <w:t>3</w:t>
        </w:r>
        <w:r w:rsidR="002E5A5B">
          <w:fldChar w:fldCharType="end"/>
        </w:r>
      </w:sdtContent>
    </w:sdt>
  </w:p>
  <w:p w:rsidR="002E5A5B" w:rsidRDefault="002E5A5B" w:rsidP="00F87F64">
    <w:pPr>
      <w:pStyle w:val="stbilgi"/>
      <w:tabs>
        <w:tab w:val="clear" w:pos="4536"/>
        <w:tab w:val="clear" w:pos="9072"/>
        <w:tab w:val="left" w:pos="7726"/>
      </w:tabs>
    </w:pPr>
  </w:p>
  <w:p w:rsidR="002E5A5B" w:rsidRDefault="002E5A5B" w:rsidP="00F87F64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91968"/>
    <w:multiLevelType w:val="hybridMultilevel"/>
    <w:tmpl w:val="8A660DF2"/>
    <w:lvl w:ilvl="0" w:tplc="AE1A9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067B3"/>
    <w:multiLevelType w:val="hybridMultilevel"/>
    <w:tmpl w:val="EDD6BE1C"/>
    <w:lvl w:ilvl="0" w:tplc="AFD28FEC">
      <w:start w:val="1"/>
      <w:numFmt w:val="decimalZero"/>
      <w:lvlText w:val="%1-"/>
      <w:lvlJc w:val="left"/>
      <w:pPr>
        <w:ind w:left="72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215F2"/>
    <w:multiLevelType w:val="hybridMultilevel"/>
    <w:tmpl w:val="8A56A262"/>
    <w:lvl w:ilvl="0" w:tplc="EE06FC3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02D41"/>
    <w:multiLevelType w:val="hybridMultilevel"/>
    <w:tmpl w:val="8848CE32"/>
    <w:lvl w:ilvl="0" w:tplc="504A95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F720F"/>
    <w:multiLevelType w:val="hybridMultilevel"/>
    <w:tmpl w:val="AD401C6A"/>
    <w:lvl w:ilvl="0" w:tplc="BE960A2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9E"/>
    <w:rsid w:val="000000F9"/>
    <w:rsid w:val="00000318"/>
    <w:rsid w:val="00001356"/>
    <w:rsid w:val="0000174F"/>
    <w:rsid w:val="000028B6"/>
    <w:rsid w:val="000028CF"/>
    <w:rsid w:val="00002946"/>
    <w:rsid w:val="00002BAC"/>
    <w:rsid w:val="0000444D"/>
    <w:rsid w:val="000076A0"/>
    <w:rsid w:val="0000784B"/>
    <w:rsid w:val="000124FC"/>
    <w:rsid w:val="000150B7"/>
    <w:rsid w:val="0001590E"/>
    <w:rsid w:val="000162BA"/>
    <w:rsid w:val="00020170"/>
    <w:rsid w:val="00020ED4"/>
    <w:rsid w:val="00021006"/>
    <w:rsid w:val="00022C57"/>
    <w:rsid w:val="000240BF"/>
    <w:rsid w:val="0002443A"/>
    <w:rsid w:val="00024D67"/>
    <w:rsid w:val="00025C6D"/>
    <w:rsid w:val="000265D8"/>
    <w:rsid w:val="00027621"/>
    <w:rsid w:val="00027ADE"/>
    <w:rsid w:val="00027DB2"/>
    <w:rsid w:val="00032D68"/>
    <w:rsid w:val="00037823"/>
    <w:rsid w:val="00037A4D"/>
    <w:rsid w:val="00042541"/>
    <w:rsid w:val="00043312"/>
    <w:rsid w:val="00044429"/>
    <w:rsid w:val="00046741"/>
    <w:rsid w:val="0004709C"/>
    <w:rsid w:val="00050530"/>
    <w:rsid w:val="0005118D"/>
    <w:rsid w:val="00051836"/>
    <w:rsid w:val="00052072"/>
    <w:rsid w:val="000520AE"/>
    <w:rsid w:val="000531C9"/>
    <w:rsid w:val="00054923"/>
    <w:rsid w:val="00054C90"/>
    <w:rsid w:val="00055FAA"/>
    <w:rsid w:val="00063F53"/>
    <w:rsid w:val="0006479A"/>
    <w:rsid w:val="00064E81"/>
    <w:rsid w:val="000651F4"/>
    <w:rsid w:val="00065CDE"/>
    <w:rsid w:val="000660E2"/>
    <w:rsid w:val="00073225"/>
    <w:rsid w:val="00076AC2"/>
    <w:rsid w:val="00081821"/>
    <w:rsid w:val="0008263F"/>
    <w:rsid w:val="00084DC1"/>
    <w:rsid w:val="00085859"/>
    <w:rsid w:val="00085BFA"/>
    <w:rsid w:val="000866E8"/>
    <w:rsid w:val="000872DA"/>
    <w:rsid w:val="00087599"/>
    <w:rsid w:val="00087AF1"/>
    <w:rsid w:val="00087C9A"/>
    <w:rsid w:val="0009020F"/>
    <w:rsid w:val="00092065"/>
    <w:rsid w:val="0009207D"/>
    <w:rsid w:val="00092232"/>
    <w:rsid w:val="00094212"/>
    <w:rsid w:val="000942D1"/>
    <w:rsid w:val="00094457"/>
    <w:rsid w:val="0009546E"/>
    <w:rsid w:val="00096577"/>
    <w:rsid w:val="000966DB"/>
    <w:rsid w:val="00096A0C"/>
    <w:rsid w:val="000A014B"/>
    <w:rsid w:val="000A20B8"/>
    <w:rsid w:val="000A237E"/>
    <w:rsid w:val="000A342D"/>
    <w:rsid w:val="000A362E"/>
    <w:rsid w:val="000A4E3F"/>
    <w:rsid w:val="000A6B2E"/>
    <w:rsid w:val="000A6B5B"/>
    <w:rsid w:val="000B0FA7"/>
    <w:rsid w:val="000B1F47"/>
    <w:rsid w:val="000B741D"/>
    <w:rsid w:val="000C31A4"/>
    <w:rsid w:val="000C38F9"/>
    <w:rsid w:val="000C3EC7"/>
    <w:rsid w:val="000C47EA"/>
    <w:rsid w:val="000C65BE"/>
    <w:rsid w:val="000D28B1"/>
    <w:rsid w:val="000D4801"/>
    <w:rsid w:val="000D54CA"/>
    <w:rsid w:val="000D6C2E"/>
    <w:rsid w:val="000D705E"/>
    <w:rsid w:val="000D7E87"/>
    <w:rsid w:val="000E0545"/>
    <w:rsid w:val="000E26E1"/>
    <w:rsid w:val="000E2B99"/>
    <w:rsid w:val="000E2EE9"/>
    <w:rsid w:val="000E3540"/>
    <w:rsid w:val="000E4418"/>
    <w:rsid w:val="000E4A12"/>
    <w:rsid w:val="000E4AB9"/>
    <w:rsid w:val="000E6FE9"/>
    <w:rsid w:val="000E7E49"/>
    <w:rsid w:val="000F03BC"/>
    <w:rsid w:val="000F1561"/>
    <w:rsid w:val="000F1C9B"/>
    <w:rsid w:val="000F29CB"/>
    <w:rsid w:val="000F2F5D"/>
    <w:rsid w:val="000F34D9"/>
    <w:rsid w:val="000F39C3"/>
    <w:rsid w:val="000F4696"/>
    <w:rsid w:val="000F4844"/>
    <w:rsid w:val="000F535D"/>
    <w:rsid w:val="000F61F9"/>
    <w:rsid w:val="000F67AB"/>
    <w:rsid w:val="000F72D5"/>
    <w:rsid w:val="00100DF0"/>
    <w:rsid w:val="00102CC6"/>
    <w:rsid w:val="0010682C"/>
    <w:rsid w:val="00106957"/>
    <w:rsid w:val="001103A4"/>
    <w:rsid w:val="0011071A"/>
    <w:rsid w:val="001123B2"/>
    <w:rsid w:val="001129E8"/>
    <w:rsid w:val="0011427C"/>
    <w:rsid w:val="001156A6"/>
    <w:rsid w:val="001170EE"/>
    <w:rsid w:val="00122DB8"/>
    <w:rsid w:val="0012324A"/>
    <w:rsid w:val="00125BE3"/>
    <w:rsid w:val="00131CC9"/>
    <w:rsid w:val="001322C4"/>
    <w:rsid w:val="00132FEA"/>
    <w:rsid w:val="001360F3"/>
    <w:rsid w:val="001365C7"/>
    <w:rsid w:val="001410EF"/>
    <w:rsid w:val="00141D9B"/>
    <w:rsid w:val="0014339F"/>
    <w:rsid w:val="00143432"/>
    <w:rsid w:val="0014360F"/>
    <w:rsid w:val="00145F14"/>
    <w:rsid w:val="0015053D"/>
    <w:rsid w:val="00152AAA"/>
    <w:rsid w:val="001552CE"/>
    <w:rsid w:val="001577E3"/>
    <w:rsid w:val="00161DDC"/>
    <w:rsid w:val="0016239D"/>
    <w:rsid w:val="00162E06"/>
    <w:rsid w:val="00163475"/>
    <w:rsid w:val="00163B65"/>
    <w:rsid w:val="001677A0"/>
    <w:rsid w:val="00170104"/>
    <w:rsid w:val="00174FA5"/>
    <w:rsid w:val="001763E5"/>
    <w:rsid w:val="00177809"/>
    <w:rsid w:val="00177A09"/>
    <w:rsid w:val="0018048E"/>
    <w:rsid w:val="001822E8"/>
    <w:rsid w:val="001825A7"/>
    <w:rsid w:val="00183425"/>
    <w:rsid w:val="001849CE"/>
    <w:rsid w:val="00187C25"/>
    <w:rsid w:val="001907BE"/>
    <w:rsid w:val="0019263B"/>
    <w:rsid w:val="00192AB4"/>
    <w:rsid w:val="00195717"/>
    <w:rsid w:val="00195C01"/>
    <w:rsid w:val="00197E26"/>
    <w:rsid w:val="001A06A9"/>
    <w:rsid w:val="001A2396"/>
    <w:rsid w:val="001A274C"/>
    <w:rsid w:val="001A2A0E"/>
    <w:rsid w:val="001A3168"/>
    <w:rsid w:val="001A3299"/>
    <w:rsid w:val="001A364F"/>
    <w:rsid w:val="001A67FC"/>
    <w:rsid w:val="001A6841"/>
    <w:rsid w:val="001A6FFE"/>
    <w:rsid w:val="001B0CB7"/>
    <w:rsid w:val="001B28DD"/>
    <w:rsid w:val="001B34D5"/>
    <w:rsid w:val="001B4035"/>
    <w:rsid w:val="001B6384"/>
    <w:rsid w:val="001B77A4"/>
    <w:rsid w:val="001B7850"/>
    <w:rsid w:val="001B7FB8"/>
    <w:rsid w:val="001C0341"/>
    <w:rsid w:val="001C12F7"/>
    <w:rsid w:val="001C170A"/>
    <w:rsid w:val="001C27D9"/>
    <w:rsid w:val="001C5421"/>
    <w:rsid w:val="001C5948"/>
    <w:rsid w:val="001C6498"/>
    <w:rsid w:val="001C672B"/>
    <w:rsid w:val="001C6DDE"/>
    <w:rsid w:val="001D0104"/>
    <w:rsid w:val="001D04DE"/>
    <w:rsid w:val="001D2C41"/>
    <w:rsid w:val="001D3E24"/>
    <w:rsid w:val="001D3F7D"/>
    <w:rsid w:val="001D4A39"/>
    <w:rsid w:val="001D4E22"/>
    <w:rsid w:val="001D5157"/>
    <w:rsid w:val="001D66E2"/>
    <w:rsid w:val="001D7721"/>
    <w:rsid w:val="001E0556"/>
    <w:rsid w:val="001E0668"/>
    <w:rsid w:val="001E15D7"/>
    <w:rsid w:val="001E2034"/>
    <w:rsid w:val="001E2818"/>
    <w:rsid w:val="001E377D"/>
    <w:rsid w:val="001E3FE5"/>
    <w:rsid w:val="001E5F71"/>
    <w:rsid w:val="001E62AA"/>
    <w:rsid w:val="001F015F"/>
    <w:rsid w:val="001F0ECF"/>
    <w:rsid w:val="001F0ED7"/>
    <w:rsid w:val="001F1966"/>
    <w:rsid w:val="001F72CA"/>
    <w:rsid w:val="002008BE"/>
    <w:rsid w:val="00200BE9"/>
    <w:rsid w:val="00201797"/>
    <w:rsid w:val="002025B9"/>
    <w:rsid w:val="0020311D"/>
    <w:rsid w:val="002053CA"/>
    <w:rsid w:val="0020603E"/>
    <w:rsid w:val="00206371"/>
    <w:rsid w:val="002068EE"/>
    <w:rsid w:val="00206AA3"/>
    <w:rsid w:val="00206F14"/>
    <w:rsid w:val="00210BC7"/>
    <w:rsid w:val="00213128"/>
    <w:rsid w:val="00213B08"/>
    <w:rsid w:val="00214A10"/>
    <w:rsid w:val="00214E19"/>
    <w:rsid w:val="00217AA1"/>
    <w:rsid w:val="00217F2E"/>
    <w:rsid w:val="00223CBA"/>
    <w:rsid w:val="00227F1F"/>
    <w:rsid w:val="00230575"/>
    <w:rsid w:val="00232404"/>
    <w:rsid w:val="0023325C"/>
    <w:rsid w:val="00233EFF"/>
    <w:rsid w:val="00234ABD"/>
    <w:rsid w:val="002363DF"/>
    <w:rsid w:val="00237A41"/>
    <w:rsid w:val="00237A6D"/>
    <w:rsid w:val="0024172D"/>
    <w:rsid w:val="0024467D"/>
    <w:rsid w:val="00247826"/>
    <w:rsid w:val="00251206"/>
    <w:rsid w:val="00252A9B"/>
    <w:rsid w:val="002534DB"/>
    <w:rsid w:val="002546B7"/>
    <w:rsid w:val="00255612"/>
    <w:rsid w:val="002559C4"/>
    <w:rsid w:val="0025603E"/>
    <w:rsid w:val="00256F58"/>
    <w:rsid w:val="00261753"/>
    <w:rsid w:val="00262349"/>
    <w:rsid w:val="0026324D"/>
    <w:rsid w:val="00264B38"/>
    <w:rsid w:val="00265171"/>
    <w:rsid w:val="00265DAC"/>
    <w:rsid w:val="00266B1A"/>
    <w:rsid w:val="0027186B"/>
    <w:rsid w:val="00271EBA"/>
    <w:rsid w:val="00272EFA"/>
    <w:rsid w:val="00275B81"/>
    <w:rsid w:val="00275CE4"/>
    <w:rsid w:val="00275F74"/>
    <w:rsid w:val="0028306E"/>
    <w:rsid w:val="002849A8"/>
    <w:rsid w:val="00285F43"/>
    <w:rsid w:val="0028610B"/>
    <w:rsid w:val="00286B88"/>
    <w:rsid w:val="0028709C"/>
    <w:rsid w:val="00290EBE"/>
    <w:rsid w:val="00293DEB"/>
    <w:rsid w:val="002A1152"/>
    <w:rsid w:val="002A3BBF"/>
    <w:rsid w:val="002A4816"/>
    <w:rsid w:val="002A58C1"/>
    <w:rsid w:val="002A6417"/>
    <w:rsid w:val="002A649C"/>
    <w:rsid w:val="002A6E32"/>
    <w:rsid w:val="002A727F"/>
    <w:rsid w:val="002A7621"/>
    <w:rsid w:val="002A7634"/>
    <w:rsid w:val="002A7933"/>
    <w:rsid w:val="002B086F"/>
    <w:rsid w:val="002B2793"/>
    <w:rsid w:val="002B6669"/>
    <w:rsid w:val="002C2BFB"/>
    <w:rsid w:val="002C3940"/>
    <w:rsid w:val="002C4D14"/>
    <w:rsid w:val="002C4F89"/>
    <w:rsid w:val="002C7199"/>
    <w:rsid w:val="002D1586"/>
    <w:rsid w:val="002D19E5"/>
    <w:rsid w:val="002D406B"/>
    <w:rsid w:val="002D42F1"/>
    <w:rsid w:val="002D4312"/>
    <w:rsid w:val="002D4362"/>
    <w:rsid w:val="002D4B09"/>
    <w:rsid w:val="002D5B87"/>
    <w:rsid w:val="002D5EC9"/>
    <w:rsid w:val="002D6448"/>
    <w:rsid w:val="002E1942"/>
    <w:rsid w:val="002E4C24"/>
    <w:rsid w:val="002E557E"/>
    <w:rsid w:val="002E5A5B"/>
    <w:rsid w:val="002E5F4D"/>
    <w:rsid w:val="002E6EF9"/>
    <w:rsid w:val="002E74E6"/>
    <w:rsid w:val="002F0ECE"/>
    <w:rsid w:val="002F11CF"/>
    <w:rsid w:val="002F3468"/>
    <w:rsid w:val="002F34B3"/>
    <w:rsid w:val="002F458E"/>
    <w:rsid w:val="002F5001"/>
    <w:rsid w:val="002F5494"/>
    <w:rsid w:val="002F6101"/>
    <w:rsid w:val="002F76EA"/>
    <w:rsid w:val="0030010C"/>
    <w:rsid w:val="00300BD6"/>
    <w:rsid w:val="00301D01"/>
    <w:rsid w:val="00302451"/>
    <w:rsid w:val="0030338C"/>
    <w:rsid w:val="00307068"/>
    <w:rsid w:val="0031013C"/>
    <w:rsid w:val="0031119C"/>
    <w:rsid w:val="003129F7"/>
    <w:rsid w:val="0031472C"/>
    <w:rsid w:val="00314E67"/>
    <w:rsid w:val="00315660"/>
    <w:rsid w:val="0032478E"/>
    <w:rsid w:val="00324E36"/>
    <w:rsid w:val="003263AD"/>
    <w:rsid w:val="00330CFF"/>
    <w:rsid w:val="00332872"/>
    <w:rsid w:val="00332E7A"/>
    <w:rsid w:val="00333C89"/>
    <w:rsid w:val="0033591D"/>
    <w:rsid w:val="003359D6"/>
    <w:rsid w:val="00335BC9"/>
    <w:rsid w:val="003435E3"/>
    <w:rsid w:val="00345F36"/>
    <w:rsid w:val="003461B6"/>
    <w:rsid w:val="003528E5"/>
    <w:rsid w:val="00353328"/>
    <w:rsid w:val="00354CE4"/>
    <w:rsid w:val="003554FC"/>
    <w:rsid w:val="003569CF"/>
    <w:rsid w:val="00356FA1"/>
    <w:rsid w:val="00360778"/>
    <w:rsid w:val="00361D59"/>
    <w:rsid w:val="00362583"/>
    <w:rsid w:val="00362FC4"/>
    <w:rsid w:val="00364DE9"/>
    <w:rsid w:val="00365A7F"/>
    <w:rsid w:val="003667F5"/>
    <w:rsid w:val="00370BC4"/>
    <w:rsid w:val="003724B3"/>
    <w:rsid w:val="003725EE"/>
    <w:rsid w:val="00374628"/>
    <w:rsid w:val="00375027"/>
    <w:rsid w:val="00376784"/>
    <w:rsid w:val="00376E24"/>
    <w:rsid w:val="00377251"/>
    <w:rsid w:val="00377794"/>
    <w:rsid w:val="00381536"/>
    <w:rsid w:val="00381D02"/>
    <w:rsid w:val="00382C66"/>
    <w:rsid w:val="00383585"/>
    <w:rsid w:val="00383C12"/>
    <w:rsid w:val="00384390"/>
    <w:rsid w:val="00384A58"/>
    <w:rsid w:val="0039131F"/>
    <w:rsid w:val="00391BFC"/>
    <w:rsid w:val="00391F72"/>
    <w:rsid w:val="0039353F"/>
    <w:rsid w:val="00394B35"/>
    <w:rsid w:val="003957F0"/>
    <w:rsid w:val="00396999"/>
    <w:rsid w:val="00396C67"/>
    <w:rsid w:val="00397380"/>
    <w:rsid w:val="003A0678"/>
    <w:rsid w:val="003A1E5B"/>
    <w:rsid w:val="003A1F55"/>
    <w:rsid w:val="003A209C"/>
    <w:rsid w:val="003A22AE"/>
    <w:rsid w:val="003A3D22"/>
    <w:rsid w:val="003A4750"/>
    <w:rsid w:val="003A47AD"/>
    <w:rsid w:val="003A6C82"/>
    <w:rsid w:val="003A7C6C"/>
    <w:rsid w:val="003B0309"/>
    <w:rsid w:val="003B1399"/>
    <w:rsid w:val="003B3214"/>
    <w:rsid w:val="003B3C9F"/>
    <w:rsid w:val="003B46F5"/>
    <w:rsid w:val="003B543A"/>
    <w:rsid w:val="003B7DA5"/>
    <w:rsid w:val="003C04FC"/>
    <w:rsid w:val="003C0C29"/>
    <w:rsid w:val="003C22B1"/>
    <w:rsid w:val="003C2E86"/>
    <w:rsid w:val="003C37AC"/>
    <w:rsid w:val="003C416B"/>
    <w:rsid w:val="003C479E"/>
    <w:rsid w:val="003C4AC2"/>
    <w:rsid w:val="003C4EBC"/>
    <w:rsid w:val="003C5B81"/>
    <w:rsid w:val="003C634F"/>
    <w:rsid w:val="003C6A41"/>
    <w:rsid w:val="003C754A"/>
    <w:rsid w:val="003C79E4"/>
    <w:rsid w:val="003D0CF9"/>
    <w:rsid w:val="003D1B36"/>
    <w:rsid w:val="003D27DD"/>
    <w:rsid w:val="003D2C5D"/>
    <w:rsid w:val="003D4742"/>
    <w:rsid w:val="003D5780"/>
    <w:rsid w:val="003D59EA"/>
    <w:rsid w:val="003D5AB5"/>
    <w:rsid w:val="003D614F"/>
    <w:rsid w:val="003E0018"/>
    <w:rsid w:val="003E073A"/>
    <w:rsid w:val="003E1653"/>
    <w:rsid w:val="003E2F9E"/>
    <w:rsid w:val="003E4A7C"/>
    <w:rsid w:val="003E57E3"/>
    <w:rsid w:val="003E5B9E"/>
    <w:rsid w:val="003E62E7"/>
    <w:rsid w:val="003E68A0"/>
    <w:rsid w:val="003E6D79"/>
    <w:rsid w:val="003E6E84"/>
    <w:rsid w:val="003F351F"/>
    <w:rsid w:val="003F3A27"/>
    <w:rsid w:val="003F485F"/>
    <w:rsid w:val="003F4DAC"/>
    <w:rsid w:val="003F788D"/>
    <w:rsid w:val="003F7BC4"/>
    <w:rsid w:val="004023D7"/>
    <w:rsid w:val="00402AE6"/>
    <w:rsid w:val="00402D6E"/>
    <w:rsid w:val="00403ED8"/>
    <w:rsid w:val="004043EB"/>
    <w:rsid w:val="00404751"/>
    <w:rsid w:val="004079B3"/>
    <w:rsid w:val="00407A65"/>
    <w:rsid w:val="00410C9C"/>
    <w:rsid w:val="00410F93"/>
    <w:rsid w:val="004115C7"/>
    <w:rsid w:val="004124C6"/>
    <w:rsid w:val="00412F89"/>
    <w:rsid w:val="00413631"/>
    <w:rsid w:val="00413F12"/>
    <w:rsid w:val="00415C5D"/>
    <w:rsid w:val="00417E36"/>
    <w:rsid w:val="0042090B"/>
    <w:rsid w:val="00421A97"/>
    <w:rsid w:val="00423529"/>
    <w:rsid w:val="004241CB"/>
    <w:rsid w:val="004245A6"/>
    <w:rsid w:val="00424DCD"/>
    <w:rsid w:val="00427729"/>
    <w:rsid w:val="00431878"/>
    <w:rsid w:val="00434144"/>
    <w:rsid w:val="004344EF"/>
    <w:rsid w:val="00437A04"/>
    <w:rsid w:val="004402E9"/>
    <w:rsid w:val="00441405"/>
    <w:rsid w:val="004418FF"/>
    <w:rsid w:val="00443A2B"/>
    <w:rsid w:val="00444737"/>
    <w:rsid w:val="004447E5"/>
    <w:rsid w:val="00445835"/>
    <w:rsid w:val="004502AE"/>
    <w:rsid w:val="00450F9D"/>
    <w:rsid w:val="004519E9"/>
    <w:rsid w:val="004530B1"/>
    <w:rsid w:val="00453652"/>
    <w:rsid w:val="00453809"/>
    <w:rsid w:val="004538CE"/>
    <w:rsid w:val="004575D4"/>
    <w:rsid w:val="00460983"/>
    <w:rsid w:val="00460F30"/>
    <w:rsid w:val="004619DD"/>
    <w:rsid w:val="0046211E"/>
    <w:rsid w:val="00462BCE"/>
    <w:rsid w:val="00465ACC"/>
    <w:rsid w:val="004665D8"/>
    <w:rsid w:val="0047159C"/>
    <w:rsid w:val="004718FF"/>
    <w:rsid w:val="00472BAF"/>
    <w:rsid w:val="00480E9E"/>
    <w:rsid w:val="00480FB4"/>
    <w:rsid w:val="00481F99"/>
    <w:rsid w:val="00482919"/>
    <w:rsid w:val="00484FAC"/>
    <w:rsid w:val="00486839"/>
    <w:rsid w:val="004901FA"/>
    <w:rsid w:val="004A111E"/>
    <w:rsid w:val="004A1811"/>
    <w:rsid w:val="004A309C"/>
    <w:rsid w:val="004A470E"/>
    <w:rsid w:val="004A67AA"/>
    <w:rsid w:val="004A6BE2"/>
    <w:rsid w:val="004B0B4A"/>
    <w:rsid w:val="004B207A"/>
    <w:rsid w:val="004B2476"/>
    <w:rsid w:val="004B2A2D"/>
    <w:rsid w:val="004B2B70"/>
    <w:rsid w:val="004B3BB1"/>
    <w:rsid w:val="004B3C62"/>
    <w:rsid w:val="004B411A"/>
    <w:rsid w:val="004B435B"/>
    <w:rsid w:val="004B60F2"/>
    <w:rsid w:val="004B622D"/>
    <w:rsid w:val="004B6C87"/>
    <w:rsid w:val="004C009C"/>
    <w:rsid w:val="004C0B0F"/>
    <w:rsid w:val="004C1318"/>
    <w:rsid w:val="004C145A"/>
    <w:rsid w:val="004C1E05"/>
    <w:rsid w:val="004C237F"/>
    <w:rsid w:val="004C3CDF"/>
    <w:rsid w:val="004C4CEE"/>
    <w:rsid w:val="004C4E56"/>
    <w:rsid w:val="004C664C"/>
    <w:rsid w:val="004C78F0"/>
    <w:rsid w:val="004C7D26"/>
    <w:rsid w:val="004C7ED6"/>
    <w:rsid w:val="004D2413"/>
    <w:rsid w:val="004D26FC"/>
    <w:rsid w:val="004D2E0D"/>
    <w:rsid w:val="004D3B6C"/>
    <w:rsid w:val="004D48BB"/>
    <w:rsid w:val="004D666C"/>
    <w:rsid w:val="004D779A"/>
    <w:rsid w:val="004E06AD"/>
    <w:rsid w:val="004E0C36"/>
    <w:rsid w:val="004E24F8"/>
    <w:rsid w:val="004E49A3"/>
    <w:rsid w:val="004E6BF8"/>
    <w:rsid w:val="004E7722"/>
    <w:rsid w:val="004F0002"/>
    <w:rsid w:val="004F2510"/>
    <w:rsid w:val="004F29FD"/>
    <w:rsid w:val="004F3021"/>
    <w:rsid w:val="004F490F"/>
    <w:rsid w:val="004F7228"/>
    <w:rsid w:val="00500C35"/>
    <w:rsid w:val="00501183"/>
    <w:rsid w:val="00504D81"/>
    <w:rsid w:val="00505315"/>
    <w:rsid w:val="00505666"/>
    <w:rsid w:val="005063E6"/>
    <w:rsid w:val="005077A1"/>
    <w:rsid w:val="00511AA4"/>
    <w:rsid w:val="00512672"/>
    <w:rsid w:val="005138B3"/>
    <w:rsid w:val="00515656"/>
    <w:rsid w:val="005156C9"/>
    <w:rsid w:val="00516A65"/>
    <w:rsid w:val="00517B1A"/>
    <w:rsid w:val="00517BF3"/>
    <w:rsid w:val="00520452"/>
    <w:rsid w:val="00522812"/>
    <w:rsid w:val="005275A8"/>
    <w:rsid w:val="00530AA2"/>
    <w:rsid w:val="00531813"/>
    <w:rsid w:val="005349D3"/>
    <w:rsid w:val="00540DAF"/>
    <w:rsid w:val="005413E3"/>
    <w:rsid w:val="005415BD"/>
    <w:rsid w:val="00541639"/>
    <w:rsid w:val="00543D02"/>
    <w:rsid w:val="00546344"/>
    <w:rsid w:val="00546BEF"/>
    <w:rsid w:val="00547541"/>
    <w:rsid w:val="005509FA"/>
    <w:rsid w:val="00551075"/>
    <w:rsid w:val="005517A9"/>
    <w:rsid w:val="005532A3"/>
    <w:rsid w:val="00555535"/>
    <w:rsid w:val="00555A9F"/>
    <w:rsid w:val="005600BA"/>
    <w:rsid w:val="00560ED8"/>
    <w:rsid w:val="005636D9"/>
    <w:rsid w:val="00563E5C"/>
    <w:rsid w:val="00571E7C"/>
    <w:rsid w:val="00571EBD"/>
    <w:rsid w:val="00572338"/>
    <w:rsid w:val="00573772"/>
    <w:rsid w:val="00574179"/>
    <w:rsid w:val="005758B4"/>
    <w:rsid w:val="00576618"/>
    <w:rsid w:val="005803F4"/>
    <w:rsid w:val="00580B58"/>
    <w:rsid w:val="00581B77"/>
    <w:rsid w:val="00581DFD"/>
    <w:rsid w:val="005822FA"/>
    <w:rsid w:val="00582B4F"/>
    <w:rsid w:val="00582F4E"/>
    <w:rsid w:val="00584E3C"/>
    <w:rsid w:val="00585535"/>
    <w:rsid w:val="00586876"/>
    <w:rsid w:val="005875D3"/>
    <w:rsid w:val="005876CF"/>
    <w:rsid w:val="005903E8"/>
    <w:rsid w:val="005916FD"/>
    <w:rsid w:val="00593D35"/>
    <w:rsid w:val="00593F37"/>
    <w:rsid w:val="00594A26"/>
    <w:rsid w:val="005959A7"/>
    <w:rsid w:val="00595E7D"/>
    <w:rsid w:val="00597C10"/>
    <w:rsid w:val="00597CC0"/>
    <w:rsid w:val="005A189C"/>
    <w:rsid w:val="005A26E3"/>
    <w:rsid w:val="005A2C01"/>
    <w:rsid w:val="005A3277"/>
    <w:rsid w:val="005A4763"/>
    <w:rsid w:val="005A4B34"/>
    <w:rsid w:val="005A72B2"/>
    <w:rsid w:val="005A74E0"/>
    <w:rsid w:val="005A7E91"/>
    <w:rsid w:val="005B04C9"/>
    <w:rsid w:val="005B10E6"/>
    <w:rsid w:val="005B4289"/>
    <w:rsid w:val="005B5500"/>
    <w:rsid w:val="005B55AF"/>
    <w:rsid w:val="005B5644"/>
    <w:rsid w:val="005B59DE"/>
    <w:rsid w:val="005B7FFC"/>
    <w:rsid w:val="005C1AC8"/>
    <w:rsid w:val="005C1C51"/>
    <w:rsid w:val="005C27D2"/>
    <w:rsid w:val="005C2885"/>
    <w:rsid w:val="005C66AC"/>
    <w:rsid w:val="005D013F"/>
    <w:rsid w:val="005D40BA"/>
    <w:rsid w:val="005D471C"/>
    <w:rsid w:val="005D6AE0"/>
    <w:rsid w:val="005E017C"/>
    <w:rsid w:val="005E1580"/>
    <w:rsid w:val="005E23F8"/>
    <w:rsid w:val="005E3073"/>
    <w:rsid w:val="005E35A4"/>
    <w:rsid w:val="005E44AB"/>
    <w:rsid w:val="005E4D0F"/>
    <w:rsid w:val="005E52B2"/>
    <w:rsid w:val="005E6760"/>
    <w:rsid w:val="005E7CF1"/>
    <w:rsid w:val="005F20F8"/>
    <w:rsid w:val="005F26F8"/>
    <w:rsid w:val="005F2A79"/>
    <w:rsid w:val="005F33E7"/>
    <w:rsid w:val="005F50FB"/>
    <w:rsid w:val="005F6524"/>
    <w:rsid w:val="005F7A52"/>
    <w:rsid w:val="0060171A"/>
    <w:rsid w:val="00602EBC"/>
    <w:rsid w:val="006034DA"/>
    <w:rsid w:val="00603503"/>
    <w:rsid w:val="00604DD1"/>
    <w:rsid w:val="006076D4"/>
    <w:rsid w:val="00611E41"/>
    <w:rsid w:val="006122B3"/>
    <w:rsid w:val="00613FC2"/>
    <w:rsid w:val="00613FE3"/>
    <w:rsid w:val="006151E4"/>
    <w:rsid w:val="00620C3A"/>
    <w:rsid w:val="00621F5C"/>
    <w:rsid w:val="00622296"/>
    <w:rsid w:val="0062280E"/>
    <w:rsid w:val="00623609"/>
    <w:rsid w:val="00623939"/>
    <w:rsid w:val="00624269"/>
    <w:rsid w:val="00626B63"/>
    <w:rsid w:val="00627323"/>
    <w:rsid w:val="00632153"/>
    <w:rsid w:val="00632183"/>
    <w:rsid w:val="006325D6"/>
    <w:rsid w:val="00633FC6"/>
    <w:rsid w:val="00634715"/>
    <w:rsid w:val="00634DB1"/>
    <w:rsid w:val="00637774"/>
    <w:rsid w:val="006415C9"/>
    <w:rsid w:val="00641D42"/>
    <w:rsid w:val="006428D2"/>
    <w:rsid w:val="00643907"/>
    <w:rsid w:val="00650AC6"/>
    <w:rsid w:val="00650CB0"/>
    <w:rsid w:val="006517F8"/>
    <w:rsid w:val="00652AEC"/>
    <w:rsid w:val="00652B72"/>
    <w:rsid w:val="00652D66"/>
    <w:rsid w:val="00653842"/>
    <w:rsid w:val="006543EF"/>
    <w:rsid w:val="00654558"/>
    <w:rsid w:val="0065490A"/>
    <w:rsid w:val="0065567A"/>
    <w:rsid w:val="00655D82"/>
    <w:rsid w:val="00656574"/>
    <w:rsid w:val="006619F8"/>
    <w:rsid w:val="00662674"/>
    <w:rsid w:val="00663A28"/>
    <w:rsid w:val="00663DA8"/>
    <w:rsid w:val="00664FA5"/>
    <w:rsid w:val="00665F9E"/>
    <w:rsid w:val="0066707B"/>
    <w:rsid w:val="00672691"/>
    <w:rsid w:val="00673026"/>
    <w:rsid w:val="00673370"/>
    <w:rsid w:val="006736CF"/>
    <w:rsid w:val="006738B9"/>
    <w:rsid w:val="00674202"/>
    <w:rsid w:val="006750FF"/>
    <w:rsid w:val="00675996"/>
    <w:rsid w:val="00675FC5"/>
    <w:rsid w:val="00676055"/>
    <w:rsid w:val="00677433"/>
    <w:rsid w:val="00677CC3"/>
    <w:rsid w:val="00677F4F"/>
    <w:rsid w:val="006819E9"/>
    <w:rsid w:val="006832C3"/>
    <w:rsid w:val="00683E8D"/>
    <w:rsid w:val="00684742"/>
    <w:rsid w:val="00687FBE"/>
    <w:rsid w:val="00690666"/>
    <w:rsid w:val="00692A00"/>
    <w:rsid w:val="006934E1"/>
    <w:rsid w:val="006958DC"/>
    <w:rsid w:val="00695A71"/>
    <w:rsid w:val="00696892"/>
    <w:rsid w:val="006A08C0"/>
    <w:rsid w:val="006A0FE0"/>
    <w:rsid w:val="006A22B4"/>
    <w:rsid w:val="006A3669"/>
    <w:rsid w:val="006A4360"/>
    <w:rsid w:val="006A4481"/>
    <w:rsid w:val="006A4D51"/>
    <w:rsid w:val="006A5758"/>
    <w:rsid w:val="006A6379"/>
    <w:rsid w:val="006A6C09"/>
    <w:rsid w:val="006B00A3"/>
    <w:rsid w:val="006B09E3"/>
    <w:rsid w:val="006B168E"/>
    <w:rsid w:val="006B2451"/>
    <w:rsid w:val="006B2574"/>
    <w:rsid w:val="006B3BBA"/>
    <w:rsid w:val="006B4036"/>
    <w:rsid w:val="006B4B3C"/>
    <w:rsid w:val="006B73A0"/>
    <w:rsid w:val="006C3FCA"/>
    <w:rsid w:val="006C7E44"/>
    <w:rsid w:val="006C7F54"/>
    <w:rsid w:val="006D15F0"/>
    <w:rsid w:val="006D3E15"/>
    <w:rsid w:val="006D4299"/>
    <w:rsid w:val="006D5D94"/>
    <w:rsid w:val="006D78E5"/>
    <w:rsid w:val="006E6792"/>
    <w:rsid w:val="006E6A38"/>
    <w:rsid w:val="006F18CF"/>
    <w:rsid w:val="006F27AE"/>
    <w:rsid w:val="006F2AA9"/>
    <w:rsid w:val="006F31EC"/>
    <w:rsid w:val="006F34C6"/>
    <w:rsid w:val="006F4098"/>
    <w:rsid w:val="006F4471"/>
    <w:rsid w:val="006F5BC8"/>
    <w:rsid w:val="006F6D6F"/>
    <w:rsid w:val="006F7624"/>
    <w:rsid w:val="006F7B81"/>
    <w:rsid w:val="007008BF"/>
    <w:rsid w:val="00700A45"/>
    <w:rsid w:val="00700E6C"/>
    <w:rsid w:val="00703173"/>
    <w:rsid w:val="00703203"/>
    <w:rsid w:val="00704975"/>
    <w:rsid w:val="00704EFD"/>
    <w:rsid w:val="00706F08"/>
    <w:rsid w:val="0071047F"/>
    <w:rsid w:val="00713284"/>
    <w:rsid w:val="007137DB"/>
    <w:rsid w:val="00720020"/>
    <w:rsid w:val="00720B56"/>
    <w:rsid w:val="00723EEF"/>
    <w:rsid w:val="0072612E"/>
    <w:rsid w:val="007263EA"/>
    <w:rsid w:val="007267DF"/>
    <w:rsid w:val="00726E06"/>
    <w:rsid w:val="007302ED"/>
    <w:rsid w:val="00730C9E"/>
    <w:rsid w:val="007311AF"/>
    <w:rsid w:val="007314C2"/>
    <w:rsid w:val="00731A2D"/>
    <w:rsid w:val="00733008"/>
    <w:rsid w:val="00733358"/>
    <w:rsid w:val="00734144"/>
    <w:rsid w:val="00734404"/>
    <w:rsid w:val="007346F9"/>
    <w:rsid w:val="0073653F"/>
    <w:rsid w:val="0073689D"/>
    <w:rsid w:val="007376BD"/>
    <w:rsid w:val="00737BC2"/>
    <w:rsid w:val="007411D1"/>
    <w:rsid w:val="00741A09"/>
    <w:rsid w:val="0074206E"/>
    <w:rsid w:val="007422B9"/>
    <w:rsid w:val="00742801"/>
    <w:rsid w:val="00742E2D"/>
    <w:rsid w:val="00743098"/>
    <w:rsid w:val="007457D3"/>
    <w:rsid w:val="00747EF9"/>
    <w:rsid w:val="00750799"/>
    <w:rsid w:val="007518CB"/>
    <w:rsid w:val="007527ED"/>
    <w:rsid w:val="00753804"/>
    <w:rsid w:val="007538DE"/>
    <w:rsid w:val="00755C22"/>
    <w:rsid w:val="00755CFF"/>
    <w:rsid w:val="0076097E"/>
    <w:rsid w:val="00760C09"/>
    <w:rsid w:val="00762A61"/>
    <w:rsid w:val="00763B75"/>
    <w:rsid w:val="00764F23"/>
    <w:rsid w:val="007658D6"/>
    <w:rsid w:val="007659AA"/>
    <w:rsid w:val="00765FFC"/>
    <w:rsid w:val="00766F68"/>
    <w:rsid w:val="00767905"/>
    <w:rsid w:val="007706B4"/>
    <w:rsid w:val="00771BEC"/>
    <w:rsid w:val="00771C77"/>
    <w:rsid w:val="00774518"/>
    <w:rsid w:val="00774943"/>
    <w:rsid w:val="00777152"/>
    <w:rsid w:val="00777C40"/>
    <w:rsid w:val="007803BC"/>
    <w:rsid w:val="00780D3C"/>
    <w:rsid w:val="007824CF"/>
    <w:rsid w:val="00782925"/>
    <w:rsid w:val="00782DEC"/>
    <w:rsid w:val="00783C1F"/>
    <w:rsid w:val="00783EA3"/>
    <w:rsid w:val="007903DC"/>
    <w:rsid w:val="00791273"/>
    <w:rsid w:val="00791387"/>
    <w:rsid w:val="00793476"/>
    <w:rsid w:val="007935B2"/>
    <w:rsid w:val="007941DA"/>
    <w:rsid w:val="00794EE8"/>
    <w:rsid w:val="00795119"/>
    <w:rsid w:val="007952D7"/>
    <w:rsid w:val="007A18E3"/>
    <w:rsid w:val="007A1D38"/>
    <w:rsid w:val="007A26C6"/>
    <w:rsid w:val="007A2709"/>
    <w:rsid w:val="007A47A5"/>
    <w:rsid w:val="007A5476"/>
    <w:rsid w:val="007A6173"/>
    <w:rsid w:val="007B14F1"/>
    <w:rsid w:val="007B24B4"/>
    <w:rsid w:val="007B288A"/>
    <w:rsid w:val="007B3F66"/>
    <w:rsid w:val="007B4B9A"/>
    <w:rsid w:val="007B6E31"/>
    <w:rsid w:val="007B730D"/>
    <w:rsid w:val="007C68F6"/>
    <w:rsid w:val="007C75CC"/>
    <w:rsid w:val="007D202A"/>
    <w:rsid w:val="007D2FA5"/>
    <w:rsid w:val="007D7298"/>
    <w:rsid w:val="007E07B7"/>
    <w:rsid w:val="007E1C3B"/>
    <w:rsid w:val="007E2250"/>
    <w:rsid w:val="007E3D89"/>
    <w:rsid w:val="007E401F"/>
    <w:rsid w:val="007E4147"/>
    <w:rsid w:val="007E50C9"/>
    <w:rsid w:val="007F3AD1"/>
    <w:rsid w:val="007F3B8A"/>
    <w:rsid w:val="007F52AA"/>
    <w:rsid w:val="007F58C8"/>
    <w:rsid w:val="007F5C4A"/>
    <w:rsid w:val="007F5EED"/>
    <w:rsid w:val="007F736E"/>
    <w:rsid w:val="007F7F26"/>
    <w:rsid w:val="00800C65"/>
    <w:rsid w:val="00801649"/>
    <w:rsid w:val="008017CF"/>
    <w:rsid w:val="008017F3"/>
    <w:rsid w:val="0080243E"/>
    <w:rsid w:val="0080448F"/>
    <w:rsid w:val="00804C68"/>
    <w:rsid w:val="00804FC5"/>
    <w:rsid w:val="00805E25"/>
    <w:rsid w:val="00806E55"/>
    <w:rsid w:val="00811881"/>
    <w:rsid w:val="008128D7"/>
    <w:rsid w:val="00813C14"/>
    <w:rsid w:val="00813E02"/>
    <w:rsid w:val="00814A99"/>
    <w:rsid w:val="00814E7B"/>
    <w:rsid w:val="00815CEE"/>
    <w:rsid w:val="00820022"/>
    <w:rsid w:val="0082046C"/>
    <w:rsid w:val="00820BBC"/>
    <w:rsid w:val="00820DE0"/>
    <w:rsid w:val="0082109A"/>
    <w:rsid w:val="00823DCF"/>
    <w:rsid w:val="00825110"/>
    <w:rsid w:val="00825D9C"/>
    <w:rsid w:val="008276C5"/>
    <w:rsid w:val="00827F10"/>
    <w:rsid w:val="00831110"/>
    <w:rsid w:val="0083119C"/>
    <w:rsid w:val="0083179D"/>
    <w:rsid w:val="00831925"/>
    <w:rsid w:val="008327D4"/>
    <w:rsid w:val="00832C77"/>
    <w:rsid w:val="008351F5"/>
    <w:rsid w:val="00836297"/>
    <w:rsid w:val="008429C2"/>
    <w:rsid w:val="00843024"/>
    <w:rsid w:val="00843F77"/>
    <w:rsid w:val="00844ADA"/>
    <w:rsid w:val="00844B04"/>
    <w:rsid w:val="00845347"/>
    <w:rsid w:val="008456B1"/>
    <w:rsid w:val="0084602C"/>
    <w:rsid w:val="00846BDC"/>
    <w:rsid w:val="0085142C"/>
    <w:rsid w:val="0085195B"/>
    <w:rsid w:val="0085736A"/>
    <w:rsid w:val="008609DF"/>
    <w:rsid w:val="008616C2"/>
    <w:rsid w:val="00864DA1"/>
    <w:rsid w:val="00865AF4"/>
    <w:rsid w:val="00865B57"/>
    <w:rsid w:val="00866E05"/>
    <w:rsid w:val="00867008"/>
    <w:rsid w:val="00870943"/>
    <w:rsid w:val="00871342"/>
    <w:rsid w:val="008716C4"/>
    <w:rsid w:val="00872473"/>
    <w:rsid w:val="00873750"/>
    <w:rsid w:val="00874E61"/>
    <w:rsid w:val="008762AA"/>
    <w:rsid w:val="008816E6"/>
    <w:rsid w:val="00882BB1"/>
    <w:rsid w:val="008830AB"/>
    <w:rsid w:val="008842CE"/>
    <w:rsid w:val="008848BF"/>
    <w:rsid w:val="0088502A"/>
    <w:rsid w:val="0088575D"/>
    <w:rsid w:val="00887145"/>
    <w:rsid w:val="0088758A"/>
    <w:rsid w:val="00887941"/>
    <w:rsid w:val="008913E0"/>
    <w:rsid w:val="00891831"/>
    <w:rsid w:val="008924D6"/>
    <w:rsid w:val="00893060"/>
    <w:rsid w:val="00893277"/>
    <w:rsid w:val="00894FE7"/>
    <w:rsid w:val="0089543B"/>
    <w:rsid w:val="00895B5C"/>
    <w:rsid w:val="00896200"/>
    <w:rsid w:val="008A0053"/>
    <w:rsid w:val="008A1474"/>
    <w:rsid w:val="008A19E8"/>
    <w:rsid w:val="008A1C31"/>
    <w:rsid w:val="008A2773"/>
    <w:rsid w:val="008A28A2"/>
    <w:rsid w:val="008A3A37"/>
    <w:rsid w:val="008A3CFC"/>
    <w:rsid w:val="008A768C"/>
    <w:rsid w:val="008A7731"/>
    <w:rsid w:val="008B0089"/>
    <w:rsid w:val="008B080D"/>
    <w:rsid w:val="008B14F4"/>
    <w:rsid w:val="008B1AEC"/>
    <w:rsid w:val="008B290F"/>
    <w:rsid w:val="008B50A7"/>
    <w:rsid w:val="008B57E9"/>
    <w:rsid w:val="008B730C"/>
    <w:rsid w:val="008C0637"/>
    <w:rsid w:val="008C1C78"/>
    <w:rsid w:val="008C1ECE"/>
    <w:rsid w:val="008C1F27"/>
    <w:rsid w:val="008C22B5"/>
    <w:rsid w:val="008C4497"/>
    <w:rsid w:val="008C489C"/>
    <w:rsid w:val="008C69BF"/>
    <w:rsid w:val="008C6B8F"/>
    <w:rsid w:val="008C78AB"/>
    <w:rsid w:val="008D0425"/>
    <w:rsid w:val="008D196F"/>
    <w:rsid w:val="008D4403"/>
    <w:rsid w:val="008D4782"/>
    <w:rsid w:val="008D5252"/>
    <w:rsid w:val="008D580F"/>
    <w:rsid w:val="008D5ADC"/>
    <w:rsid w:val="008D70A3"/>
    <w:rsid w:val="008E05C1"/>
    <w:rsid w:val="008E278D"/>
    <w:rsid w:val="008E297B"/>
    <w:rsid w:val="008E4232"/>
    <w:rsid w:val="008E46F4"/>
    <w:rsid w:val="008E4C39"/>
    <w:rsid w:val="008E57AB"/>
    <w:rsid w:val="008E67CE"/>
    <w:rsid w:val="008E6CD0"/>
    <w:rsid w:val="008F0226"/>
    <w:rsid w:val="008F1AEC"/>
    <w:rsid w:val="008F3629"/>
    <w:rsid w:val="008F46DA"/>
    <w:rsid w:val="008F529C"/>
    <w:rsid w:val="008F5596"/>
    <w:rsid w:val="008F6DED"/>
    <w:rsid w:val="00900346"/>
    <w:rsid w:val="00900943"/>
    <w:rsid w:val="0090216F"/>
    <w:rsid w:val="00903002"/>
    <w:rsid w:val="00904CF4"/>
    <w:rsid w:val="00906653"/>
    <w:rsid w:val="00907F54"/>
    <w:rsid w:val="009101F3"/>
    <w:rsid w:val="009138A1"/>
    <w:rsid w:val="00913CD1"/>
    <w:rsid w:val="00914451"/>
    <w:rsid w:val="009148B3"/>
    <w:rsid w:val="009176EB"/>
    <w:rsid w:val="0092638C"/>
    <w:rsid w:val="00926778"/>
    <w:rsid w:val="00927DE4"/>
    <w:rsid w:val="00932BD6"/>
    <w:rsid w:val="00933761"/>
    <w:rsid w:val="0093463C"/>
    <w:rsid w:val="00934C31"/>
    <w:rsid w:val="00936DCE"/>
    <w:rsid w:val="009400DD"/>
    <w:rsid w:val="009418D8"/>
    <w:rsid w:val="00941FCA"/>
    <w:rsid w:val="009434A8"/>
    <w:rsid w:val="00943823"/>
    <w:rsid w:val="00943CEB"/>
    <w:rsid w:val="00943DF1"/>
    <w:rsid w:val="0094501E"/>
    <w:rsid w:val="00945BF2"/>
    <w:rsid w:val="00946248"/>
    <w:rsid w:val="0094685A"/>
    <w:rsid w:val="00947C50"/>
    <w:rsid w:val="00947DA5"/>
    <w:rsid w:val="009500EB"/>
    <w:rsid w:val="0095089E"/>
    <w:rsid w:val="00950D69"/>
    <w:rsid w:val="009513A9"/>
    <w:rsid w:val="00951403"/>
    <w:rsid w:val="00954040"/>
    <w:rsid w:val="0095446F"/>
    <w:rsid w:val="0095693F"/>
    <w:rsid w:val="0095788C"/>
    <w:rsid w:val="00960A08"/>
    <w:rsid w:val="00962ADD"/>
    <w:rsid w:val="00962D84"/>
    <w:rsid w:val="00966A3E"/>
    <w:rsid w:val="009673F7"/>
    <w:rsid w:val="00967F20"/>
    <w:rsid w:val="00970D62"/>
    <w:rsid w:val="0097192E"/>
    <w:rsid w:val="009727D4"/>
    <w:rsid w:val="00972C0F"/>
    <w:rsid w:val="00973B04"/>
    <w:rsid w:val="00975345"/>
    <w:rsid w:val="009754CF"/>
    <w:rsid w:val="009760D2"/>
    <w:rsid w:val="0098053A"/>
    <w:rsid w:val="009805B8"/>
    <w:rsid w:val="00980E4F"/>
    <w:rsid w:val="0098218F"/>
    <w:rsid w:val="0098249D"/>
    <w:rsid w:val="00985853"/>
    <w:rsid w:val="00986CBC"/>
    <w:rsid w:val="00986EA1"/>
    <w:rsid w:val="0099096E"/>
    <w:rsid w:val="00991C4A"/>
    <w:rsid w:val="009937D7"/>
    <w:rsid w:val="00994865"/>
    <w:rsid w:val="00995126"/>
    <w:rsid w:val="00995552"/>
    <w:rsid w:val="00996E26"/>
    <w:rsid w:val="00997533"/>
    <w:rsid w:val="00997F11"/>
    <w:rsid w:val="009A4221"/>
    <w:rsid w:val="009A5C69"/>
    <w:rsid w:val="009A73B0"/>
    <w:rsid w:val="009A776A"/>
    <w:rsid w:val="009B0E18"/>
    <w:rsid w:val="009B2FE3"/>
    <w:rsid w:val="009B3662"/>
    <w:rsid w:val="009B3ECF"/>
    <w:rsid w:val="009B4166"/>
    <w:rsid w:val="009B4503"/>
    <w:rsid w:val="009B6EBD"/>
    <w:rsid w:val="009C2737"/>
    <w:rsid w:val="009C2A12"/>
    <w:rsid w:val="009C3D45"/>
    <w:rsid w:val="009C3DD1"/>
    <w:rsid w:val="009C6B69"/>
    <w:rsid w:val="009C7748"/>
    <w:rsid w:val="009C7B4F"/>
    <w:rsid w:val="009D0662"/>
    <w:rsid w:val="009D1B04"/>
    <w:rsid w:val="009D1C26"/>
    <w:rsid w:val="009D23A1"/>
    <w:rsid w:val="009D4193"/>
    <w:rsid w:val="009D48CD"/>
    <w:rsid w:val="009D5DF3"/>
    <w:rsid w:val="009D63B6"/>
    <w:rsid w:val="009D76AA"/>
    <w:rsid w:val="009D7AB0"/>
    <w:rsid w:val="009E15E1"/>
    <w:rsid w:val="009E1F04"/>
    <w:rsid w:val="009E2162"/>
    <w:rsid w:val="009E4CEC"/>
    <w:rsid w:val="009E6AA5"/>
    <w:rsid w:val="009F0947"/>
    <w:rsid w:val="009F18A5"/>
    <w:rsid w:val="009F3819"/>
    <w:rsid w:val="00A00325"/>
    <w:rsid w:val="00A00764"/>
    <w:rsid w:val="00A012B0"/>
    <w:rsid w:val="00A014C3"/>
    <w:rsid w:val="00A01F3B"/>
    <w:rsid w:val="00A0271E"/>
    <w:rsid w:val="00A0507F"/>
    <w:rsid w:val="00A05EB3"/>
    <w:rsid w:val="00A12310"/>
    <w:rsid w:val="00A16874"/>
    <w:rsid w:val="00A16A51"/>
    <w:rsid w:val="00A203F7"/>
    <w:rsid w:val="00A20552"/>
    <w:rsid w:val="00A219C7"/>
    <w:rsid w:val="00A25F6F"/>
    <w:rsid w:val="00A27326"/>
    <w:rsid w:val="00A316EF"/>
    <w:rsid w:val="00A31F84"/>
    <w:rsid w:val="00A328EC"/>
    <w:rsid w:val="00A329DA"/>
    <w:rsid w:val="00A32D47"/>
    <w:rsid w:val="00A33C58"/>
    <w:rsid w:val="00A35ED0"/>
    <w:rsid w:val="00A365E8"/>
    <w:rsid w:val="00A36BFE"/>
    <w:rsid w:val="00A36D1C"/>
    <w:rsid w:val="00A37949"/>
    <w:rsid w:val="00A40C2C"/>
    <w:rsid w:val="00A41CB3"/>
    <w:rsid w:val="00A4366B"/>
    <w:rsid w:val="00A45509"/>
    <w:rsid w:val="00A456F5"/>
    <w:rsid w:val="00A460E1"/>
    <w:rsid w:val="00A4669A"/>
    <w:rsid w:val="00A5080F"/>
    <w:rsid w:val="00A50F9D"/>
    <w:rsid w:val="00A50FA4"/>
    <w:rsid w:val="00A519E5"/>
    <w:rsid w:val="00A52251"/>
    <w:rsid w:val="00A52734"/>
    <w:rsid w:val="00A5289A"/>
    <w:rsid w:val="00A53521"/>
    <w:rsid w:val="00A537C1"/>
    <w:rsid w:val="00A54350"/>
    <w:rsid w:val="00A5496C"/>
    <w:rsid w:val="00A61A92"/>
    <w:rsid w:val="00A63B4D"/>
    <w:rsid w:val="00A65471"/>
    <w:rsid w:val="00A66262"/>
    <w:rsid w:val="00A67E3B"/>
    <w:rsid w:val="00A71359"/>
    <w:rsid w:val="00A71E14"/>
    <w:rsid w:val="00A740DC"/>
    <w:rsid w:val="00A7447F"/>
    <w:rsid w:val="00A74F4F"/>
    <w:rsid w:val="00A7521E"/>
    <w:rsid w:val="00A75BEB"/>
    <w:rsid w:val="00A77D1B"/>
    <w:rsid w:val="00A80827"/>
    <w:rsid w:val="00A83883"/>
    <w:rsid w:val="00A8466E"/>
    <w:rsid w:val="00A85710"/>
    <w:rsid w:val="00A85C9F"/>
    <w:rsid w:val="00A85DE0"/>
    <w:rsid w:val="00A8603B"/>
    <w:rsid w:val="00A86B1C"/>
    <w:rsid w:val="00A87FE4"/>
    <w:rsid w:val="00A90090"/>
    <w:rsid w:val="00A9015D"/>
    <w:rsid w:val="00A95AE1"/>
    <w:rsid w:val="00A967E9"/>
    <w:rsid w:val="00AA3BA1"/>
    <w:rsid w:val="00AA3BED"/>
    <w:rsid w:val="00AA3D92"/>
    <w:rsid w:val="00AA5A18"/>
    <w:rsid w:val="00AA6F45"/>
    <w:rsid w:val="00AA75DE"/>
    <w:rsid w:val="00AA7D45"/>
    <w:rsid w:val="00AB0608"/>
    <w:rsid w:val="00AB32C1"/>
    <w:rsid w:val="00AB3732"/>
    <w:rsid w:val="00AB4A5C"/>
    <w:rsid w:val="00AB4C02"/>
    <w:rsid w:val="00AB6ECA"/>
    <w:rsid w:val="00AC1850"/>
    <w:rsid w:val="00AC2727"/>
    <w:rsid w:val="00AC6116"/>
    <w:rsid w:val="00AC755C"/>
    <w:rsid w:val="00AD4856"/>
    <w:rsid w:val="00AD53FA"/>
    <w:rsid w:val="00AD5AC5"/>
    <w:rsid w:val="00AD737D"/>
    <w:rsid w:val="00AE2AE6"/>
    <w:rsid w:val="00AE5E7E"/>
    <w:rsid w:val="00AE6E0A"/>
    <w:rsid w:val="00AE75A7"/>
    <w:rsid w:val="00AF1795"/>
    <w:rsid w:val="00AF1911"/>
    <w:rsid w:val="00AF5827"/>
    <w:rsid w:val="00AF6F2C"/>
    <w:rsid w:val="00AF6FE2"/>
    <w:rsid w:val="00AF7114"/>
    <w:rsid w:val="00AF7505"/>
    <w:rsid w:val="00B00698"/>
    <w:rsid w:val="00B010EC"/>
    <w:rsid w:val="00B01FF6"/>
    <w:rsid w:val="00B02BF1"/>
    <w:rsid w:val="00B02F07"/>
    <w:rsid w:val="00B02F7C"/>
    <w:rsid w:val="00B03F9E"/>
    <w:rsid w:val="00B047CD"/>
    <w:rsid w:val="00B07CA6"/>
    <w:rsid w:val="00B10194"/>
    <w:rsid w:val="00B12B7E"/>
    <w:rsid w:val="00B16652"/>
    <w:rsid w:val="00B172E4"/>
    <w:rsid w:val="00B21CED"/>
    <w:rsid w:val="00B21D4D"/>
    <w:rsid w:val="00B22EDC"/>
    <w:rsid w:val="00B23506"/>
    <w:rsid w:val="00B277CD"/>
    <w:rsid w:val="00B27B62"/>
    <w:rsid w:val="00B32454"/>
    <w:rsid w:val="00B332E2"/>
    <w:rsid w:val="00B333E9"/>
    <w:rsid w:val="00B34407"/>
    <w:rsid w:val="00B3522D"/>
    <w:rsid w:val="00B35A01"/>
    <w:rsid w:val="00B3670F"/>
    <w:rsid w:val="00B36B5A"/>
    <w:rsid w:val="00B37512"/>
    <w:rsid w:val="00B3767C"/>
    <w:rsid w:val="00B37CEA"/>
    <w:rsid w:val="00B37DAD"/>
    <w:rsid w:val="00B40841"/>
    <w:rsid w:val="00B41C33"/>
    <w:rsid w:val="00B43138"/>
    <w:rsid w:val="00B4378D"/>
    <w:rsid w:val="00B45290"/>
    <w:rsid w:val="00B45B27"/>
    <w:rsid w:val="00B460E8"/>
    <w:rsid w:val="00B46724"/>
    <w:rsid w:val="00B46A3C"/>
    <w:rsid w:val="00B46C97"/>
    <w:rsid w:val="00B47C05"/>
    <w:rsid w:val="00B50176"/>
    <w:rsid w:val="00B519CA"/>
    <w:rsid w:val="00B51BFF"/>
    <w:rsid w:val="00B52133"/>
    <w:rsid w:val="00B52824"/>
    <w:rsid w:val="00B52C4D"/>
    <w:rsid w:val="00B52E42"/>
    <w:rsid w:val="00B53818"/>
    <w:rsid w:val="00B60F52"/>
    <w:rsid w:val="00B6261E"/>
    <w:rsid w:val="00B62CE9"/>
    <w:rsid w:val="00B669CC"/>
    <w:rsid w:val="00B70FFC"/>
    <w:rsid w:val="00B750EB"/>
    <w:rsid w:val="00B76F69"/>
    <w:rsid w:val="00B77EF2"/>
    <w:rsid w:val="00B81049"/>
    <w:rsid w:val="00B82E71"/>
    <w:rsid w:val="00B83930"/>
    <w:rsid w:val="00B83D68"/>
    <w:rsid w:val="00B84882"/>
    <w:rsid w:val="00B849C2"/>
    <w:rsid w:val="00B84D34"/>
    <w:rsid w:val="00B8670E"/>
    <w:rsid w:val="00B876C2"/>
    <w:rsid w:val="00B90943"/>
    <w:rsid w:val="00B92F73"/>
    <w:rsid w:val="00B93C1E"/>
    <w:rsid w:val="00B96EEE"/>
    <w:rsid w:val="00BA053E"/>
    <w:rsid w:val="00BA10ED"/>
    <w:rsid w:val="00BA223A"/>
    <w:rsid w:val="00BA3570"/>
    <w:rsid w:val="00BA67B2"/>
    <w:rsid w:val="00BA7593"/>
    <w:rsid w:val="00BA7DB3"/>
    <w:rsid w:val="00BB1D01"/>
    <w:rsid w:val="00BB3CFE"/>
    <w:rsid w:val="00BB3D58"/>
    <w:rsid w:val="00BB5514"/>
    <w:rsid w:val="00BC0935"/>
    <w:rsid w:val="00BC0B30"/>
    <w:rsid w:val="00BC30D6"/>
    <w:rsid w:val="00BC3895"/>
    <w:rsid w:val="00BC4DE8"/>
    <w:rsid w:val="00BC5769"/>
    <w:rsid w:val="00BC5B19"/>
    <w:rsid w:val="00BC6B78"/>
    <w:rsid w:val="00BC7563"/>
    <w:rsid w:val="00BC7897"/>
    <w:rsid w:val="00BD0C1E"/>
    <w:rsid w:val="00BD13B3"/>
    <w:rsid w:val="00BD1747"/>
    <w:rsid w:val="00BD2C1C"/>
    <w:rsid w:val="00BD2D21"/>
    <w:rsid w:val="00BD2E7C"/>
    <w:rsid w:val="00BD503F"/>
    <w:rsid w:val="00BD5E68"/>
    <w:rsid w:val="00BD6098"/>
    <w:rsid w:val="00BE0452"/>
    <w:rsid w:val="00BE0C69"/>
    <w:rsid w:val="00BE17BE"/>
    <w:rsid w:val="00BE2083"/>
    <w:rsid w:val="00BE25FF"/>
    <w:rsid w:val="00BE2AF6"/>
    <w:rsid w:val="00BE2EB2"/>
    <w:rsid w:val="00BE33CA"/>
    <w:rsid w:val="00BE48F4"/>
    <w:rsid w:val="00BE4BBA"/>
    <w:rsid w:val="00BE5551"/>
    <w:rsid w:val="00BE76ED"/>
    <w:rsid w:val="00BF09E2"/>
    <w:rsid w:val="00BF2035"/>
    <w:rsid w:val="00BF3C61"/>
    <w:rsid w:val="00BF56E1"/>
    <w:rsid w:val="00BF619C"/>
    <w:rsid w:val="00BF7559"/>
    <w:rsid w:val="00BF7A50"/>
    <w:rsid w:val="00BF7F0C"/>
    <w:rsid w:val="00C02F99"/>
    <w:rsid w:val="00C03FFB"/>
    <w:rsid w:val="00C0448C"/>
    <w:rsid w:val="00C05D64"/>
    <w:rsid w:val="00C15385"/>
    <w:rsid w:val="00C1628F"/>
    <w:rsid w:val="00C2013A"/>
    <w:rsid w:val="00C21CF1"/>
    <w:rsid w:val="00C21F8C"/>
    <w:rsid w:val="00C221A3"/>
    <w:rsid w:val="00C24389"/>
    <w:rsid w:val="00C27121"/>
    <w:rsid w:val="00C30061"/>
    <w:rsid w:val="00C30DAF"/>
    <w:rsid w:val="00C31CB3"/>
    <w:rsid w:val="00C33514"/>
    <w:rsid w:val="00C33BA3"/>
    <w:rsid w:val="00C34EDD"/>
    <w:rsid w:val="00C37430"/>
    <w:rsid w:val="00C4059C"/>
    <w:rsid w:val="00C411C4"/>
    <w:rsid w:val="00C417C6"/>
    <w:rsid w:val="00C430A4"/>
    <w:rsid w:val="00C4330F"/>
    <w:rsid w:val="00C43AD9"/>
    <w:rsid w:val="00C45022"/>
    <w:rsid w:val="00C474A6"/>
    <w:rsid w:val="00C53B75"/>
    <w:rsid w:val="00C55B35"/>
    <w:rsid w:val="00C56261"/>
    <w:rsid w:val="00C577AC"/>
    <w:rsid w:val="00C57FC1"/>
    <w:rsid w:val="00C61828"/>
    <w:rsid w:val="00C618F9"/>
    <w:rsid w:val="00C6206C"/>
    <w:rsid w:val="00C62298"/>
    <w:rsid w:val="00C636E7"/>
    <w:rsid w:val="00C654C9"/>
    <w:rsid w:val="00C65C22"/>
    <w:rsid w:val="00C662A7"/>
    <w:rsid w:val="00C66314"/>
    <w:rsid w:val="00C67205"/>
    <w:rsid w:val="00C70973"/>
    <w:rsid w:val="00C71BDA"/>
    <w:rsid w:val="00C71DD0"/>
    <w:rsid w:val="00C75618"/>
    <w:rsid w:val="00C75F74"/>
    <w:rsid w:val="00C765B1"/>
    <w:rsid w:val="00C77502"/>
    <w:rsid w:val="00C8174F"/>
    <w:rsid w:val="00C848D2"/>
    <w:rsid w:val="00C84AF3"/>
    <w:rsid w:val="00C868CE"/>
    <w:rsid w:val="00C873F1"/>
    <w:rsid w:val="00C875DC"/>
    <w:rsid w:val="00C92ECB"/>
    <w:rsid w:val="00C9310B"/>
    <w:rsid w:val="00C93A57"/>
    <w:rsid w:val="00C93BF4"/>
    <w:rsid w:val="00C95EFD"/>
    <w:rsid w:val="00C97269"/>
    <w:rsid w:val="00CA017D"/>
    <w:rsid w:val="00CA034B"/>
    <w:rsid w:val="00CA0730"/>
    <w:rsid w:val="00CA0DF0"/>
    <w:rsid w:val="00CA1144"/>
    <w:rsid w:val="00CA35C8"/>
    <w:rsid w:val="00CA3E51"/>
    <w:rsid w:val="00CA4121"/>
    <w:rsid w:val="00CA46AD"/>
    <w:rsid w:val="00CA6093"/>
    <w:rsid w:val="00CA65D2"/>
    <w:rsid w:val="00CA7E3A"/>
    <w:rsid w:val="00CB1CDB"/>
    <w:rsid w:val="00CB2DF8"/>
    <w:rsid w:val="00CB33F6"/>
    <w:rsid w:val="00CB3B61"/>
    <w:rsid w:val="00CB4A24"/>
    <w:rsid w:val="00CB4A76"/>
    <w:rsid w:val="00CB4FA9"/>
    <w:rsid w:val="00CB5206"/>
    <w:rsid w:val="00CB52C4"/>
    <w:rsid w:val="00CB5359"/>
    <w:rsid w:val="00CC13B8"/>
    <w:rsid w:val="00CC60CB"/>
    <w:rsid w:val="00CC68C7"/>
    <w:rsid w:val="00CC6A6F"/>
    <w:rsid w:val="00CC6E1D"/>
    <w:rsid w:val="00CD02CC"/>
    <w:rsid w:val="00CD0BBF"/>
    <w:rsid w:val="00CD0F4F"/>
    <w:rsid w:val="00CD1A0D"/>
    <w:rsid w:val="00CD1F16"/>
    <w:rsid w:val="00CD3589"/>
    <w:rsid w:val="00CD42F3"/>
    <w:rsid w:val="00CD453A"/>
    <w:rsid w:val="00CD4CED"/>
    <w:rsid w:val="00CD556B"/>
    <w:rsid w:val="00CD723E"/>
    <w:rsid w:val="00CD7B14"/>
    <w:rsid w:val="00CE1679"/>
    <w:rsid w:val="00CE2802"/>
    <w:rsid w:val="00CE2C40"/>
    <w:rsid w:val="00CE39EA"/>
    <w:rsid w:val="00CE43E7"/>
    <w:rsid w:val="00CE6325"/>
    <w:rsid w:val="00CE70E9"/>
    <w:rsid w:val="00CF0179"/>
    <w:rsid w:val="00CF156C"/>
    <w:rsid w:val="00CF1DD5"/>
    <w:rsid w:val="00CF351A"/>
    <w:rsid w:val="00CF4924"/>
    <w:rsid w:val="00CF5A1D"/>
    <w:rsid w:val="00CF7BD7"/>
    <w:rsid w:val="00D0130F"/>
    <w:rsid w:val="00D018A2"/>
    <w:rsid w:val="00D03145"/>
    <w:rsid w:val="00D03E55"/>
    <w:rsid w:val="00D04754"/>
    <w:rsid w:val="00D04B49"/>
    <w:rsid w:val="00D04D47"/>
    <w:rsid w:val="00D05E6D"/>
    <w:rsid w:val="00D0658E"/>
    <w:rsid w:val="00D116EE"/>
    <w:rsid w:val="00D12558"/>
    <w:rsid w:val="00D12DB7"/>
    <w:rsid w:val="00D12DED"/>
    <w:rsid w:val="00D136C9"/>
    <w:rsid w:val="00D153F5"/>
    <w:rsid w:val="00D1662F"/>
    <w:rsid w:val="00D16A4E"/>
    <w:rsid w:val="00D206B4"/>
    <w:rsid w:val="00D218C0"/>
    <w:rsid w:val="00D220F0"/>
    <w:rsid w:val="00D22DC3"/>
    <w:rsid w:val="00D24C90"/>
    <w:rsid w:val="00D2769A"/>
    <w:rsid w:val="00D304C5"/>
    <w:rsid w:val="00D32786"/>
    <w:rsid w:val="00D334DD"/>
    <w:rsid w:val="00D3355F"/>
    <w:rsid w:val="00D3466D"/>
    <w:rsid w:val="00D34ACA"/>
    <w:rsid w:val="00D3526E"/>
    <w:rsid w:val="00D4206E"/>
    <w:rsid w:val="00D42DD4"/>
    <w:rsid w:val="00D435AC"/>
    <w:rsid w:val="00D446EC"/>
    <w:rsid w:val="00D44865"/>
    <w:rsid w:val="00D47296"/>
    <w:rsid w:val="00D47F03"/>
    <w:rsid w:val="00D50CF7"/>
    <w:rsid w:val="00D523A8"/>
    <w:rsid w:val="00D53C10"/>
    <w:rsid w:val="00D53F4B"/>
    <w:rsid w:val="00D60373"/>
    <w:rsid w:val="00D60D4D"/>
    <w:rsid w:val="00D63CEE"/>
    <w:rsid w:val="00D644B2"/>
    <w:rsid w:val="00D65641"/>
    <w:rsid w:val="00D65EBF"/>
    <w:rsid w:val="00D673ED"/>
    <w:rsid w:val="00D7109E"/>
    <w:rsid w:val="00D722D8"/>
    <w:rsid w:val="00D724A5"/>
    <w:rsid w:val="00D728DC"/>
    <w:rsid w:val="00D74AFA"/>
    <w:rsid w:val="00D74D23"/>
    <w:rsid w:val="00D75872"/>
    <w:rsid w:val="00D76C99"/>
    <w:rsid w:val="00D777B6"/>
    <w:rsid w:val="00D81296"/>
    <w:rsid w:val="00D81599"/>
    <w:rsid w:val="00D815C8"/>
    <w:rsid w:val="00D81999"/>
    <w:rsid w:val="00D81B98"/>
    <w:rsid w:val="00D81C79"/>
    <w:rsid w:val="00D828DC"/>
    <w:rsid w:val="00D82B14"/>
    <w:rsid w:val="00D83126"/>
    <w:rsid w:val="00D8318D"/>
    <w:rsid w:val="00D84498"/>
    <w:rsid w:val="00D84B52"/>
    <w:rsid w:val="00D84DAA"/>
    <w:rsid w:val="00D85509"/>
    <w:rsid w:val="00D86EF9"/>
    <w:rsid w:val="00D916BB"/>
    <w:rsid w:val="00D92572"/>
    <w:rsid w:val="00D92F1A"/>
    <w:rsid w:val="00D95D60"/>
    <w:rsid w:val="00DA0529"/>
    <w:rsid w:val="00DA0949"/>
    <w:rsid w:val="00DA3B1A"/>
    <w:rsid w:val="00DA3C61"/>
    <w:rsid w:val="00DA4953"/>
    <w:rsid w:val="00DA5671"/>
    <w:rsid w:val="00DA5BCE"/>
    <w:rsid w:val="00DA6E37"/>
    <w:rsid w:val="00DA723F"/>
    <w:rsid w:val="00DA78BA"/>
    <w:rsid w:val="00DB038E"/>
    <w:rsid w:val="00DB1584"/>
    <w:rsid w:val="00DB1E6F"/>
    <w:rsid w:val="00DB2BAA"/>
    <w:rsid w:val="00DB3043"/>
    <w:rsid w:val="00DB3247"/>
    <w:rsid w:val="00DB3839"/>
    <w:rsid w:val="00DB573E"/>
    <w:rsid w:val="00DB597B"/>
    <w:rsid w:val="00DB5D97"/>
    <w:rsid w:val="00DB6B15"/>
    <w:rsid w:val="00DB7530"/>
    <w:rsid w:val="00DB7AE5"/>
    <w:rsid w:val="00DC01D7"/>
    <w:rsid w:val="00DC1CDC"/>
    <w:rsid w:val="00DC24EE"/>
    <w:rsid w:val="00DC34E2"/>
    <w:rsid w:val="00DC61DE"/>
    <w:rsid w:val="00DC67AD"/>
    <w:rsid w:val="00DC726B"/>
    <w:rsid w:val="00DC7791"/>
    <w:rsid w:val="00DD629E"/>
    <w:rsid w:val="00DE0450"/>
    <w:rsid w:val="00DE0AD2"/>
    <w:rsid w:val="00DE1318"/>
    <w:rsid w:val="00DE1B15"/>
    <w:rsid w:val="00DE490F"/>
    <w:rsid w:val="00DF2821"/>
    <w:rsid w:val="00DF3B5B"/>
    <w:rsid w:val="00DF3F8A"/>
    <w:rsid w:val="00DF4014"/>
    <w:rsid w:val="00DF4D48"/>
    <w:rsid w:val="00DF5803"/>
    <w:rsid w:val="00DF5DE1"/>
    <w:rsid w:val="00DF65EF"/>
    <w:rsid w:val="00DF68B8"/>
    <w:rsid w:val="00DF7409"/>
    <w:rsid w:val="00DF7FFD"/>
    <w:rsid w:val="00E01D4E"/>
    <w:rsid w:val="00E02DB0"/>
    <w:rsid w:val="00E0435C"/>
    <w:rsid w:val="00E04F7C"/>
    <w:rsid w:val="00E05621"/>
    <w:rsid w:val="00E05EBA"/>
    <w:rsid w:val="00E06451"/>
    <w:rsid w:val="00E06D54"/>
    <w:rsid w:val="00E07EE6"/>
    <w:rsid w:val="00E104E2"/>
    <w:rsid w:val="00E10569"/>
    <w:rsid w:val="00E110F9"/>
    <w:rsid w:val="00E11FCA"/>
    <w:rsid w:val="00E129A4"/>
    <w:rsid w:val="00E14ADA"/>
    <w:rsid w:val="00E1582A"/>
    <w:rsid w:val="00E201F5"/>
    <w:rsid w:val="00E224BA"/>
    <w:rsid w:val="00E22C95"/>
    <w:rsid w:val="00E260E0"/>
    <w:rsid w:val="00E2636F"/>
    <w:rsid w:val="00E30118"/>
    <w:rsid w:val="00E309ED"/>
    <w:rsid w:val="00E326D3"/>
    <w:rsid w:val="00E3328B"/>
    <w:rsid w:val="00E35A43"/>
    <w:rsid w:val="00E35B5D"/>
    <w:rsid w:val="00E35DFD"/>
    <w:rsid w:val="00E362F2"/>
    <w:rsid w:val="00E40140"/>
    <w:rsid w:val="00E40D87"/>
    <w:rsid w:val="00E45586"/>
    <w:rsid w:val="00E45A98"/>
    <w:rsid w:val="00E474B2"/>
    <w:rsid w:val="00E5042E"/>
    <w:rsid w:val="00E50A30"/>
    <w:rsid w:val="00E51EF8"/>
    <w:rsid w:val="00E5287F"/>
    <w:rsid w:val="00E5546D"/>
    <w:rsid w:val="00E55C77"/>
    <w:rsid w:val="00E5793D"/>
    <w:rsid w:val="00E61E80"/>
    <w:rsid w:val="00E6218C"/>
    <w:rsid w:val="00E65002"/>
    <w:rsid w:val="00E70D39"/>
    <w:rsid w:val="00E74719"/>
    <w:rsid w:val="00E773E1"/>
    <w:rsid w:val="00E8275A"/>
    <w:rsid w:val="00E834B1"/>
    <w:rsid w:val="00E83C81"/>
    <w:rsid w:val="00E8521E"/>
    <w:rsid w:val="00E8613E"/>
    <w:rsid w:val="00E86C1A"/>
    <w:rsid w:val="00E87910"/>
    <w:rsid w:val="00E87A6F"/>
    <w:rsid w:val="00E87EA3"/>
    <w:rsid w:val="00E9090B"/>
    <w:rsid w:val="00E91455"/>
    <w:rsid w:val="00E915CB"/>
    <w:rsid w:val="00E92178"/>
    <w:rsid w:val="00E92C62"/>
    <w:rsid w:val="00E9447E"/>
    <w:rsid w:val="00E94844"/>
    <w:rsid w:val="00E94C03"/>
    <w:rsid w:val="00E94F6E"/>
    <w:rsid w:val="00E97135"/>
    <w:rsid w:val="00E9722D"/>
    <w:rsid w:val="00E9751E"/>
    <w:rsid w:val="00E97E5C"/>
    <w:rsid w:val="00EA0AE7"/>
    <w:rsid w:val="00EA159A"/>
    <w:rsid w:val="00EA48D3"/>
    <w:rsid w:val="00EA5F8B"/>
    <w:rsid w:val="00EA7247"/>
    <w:rsid w:val="00EB0696"/>
    <w:rsid w:val="00EB0A17"/>
    <w:rsid w:val="00EB0ECB"/>
    <w:rsid w:val="00EB17D9"/>
    <w:rsid w:val="00EB368D"/>
    <w:rsid w:val="00EB5FF6"/>
    <w:rsid w:val="00EB6169"/>
    <w:rsid w:val="00EC0665"/>
    <w:rsid w:val="00EC355A"/>
    <w:rsid w:val="00EC5BE0"/>
    <w:rsid w:val="00EC6634"/>
    <w:rsid w:val="00EC6B2F"/>
    <w:rsid w:val="00ED0D02"/>
    <w:rsid w:val="00ED1268"/>
    <w:rsid w:val="00ED1709"/>
    <w:rsid w:val="00ED1D02"/>
    <w:rsid w:val="00ED3101"/>
    <w:rsid w:val="00ED4586"/>
    <w:rsid w:val="00ED49CB"/>
    <w:rsid w:val="00ED54EF"/>
    <w:rsid w:val="00EE0985"/>
    <w:rsid w:val="00EE0C54"/>
    <w:rsid w:val="00EE148E"/>
    <w:rsid w:val="00EE2B44"/>
    <w:rsid w:val="00EE2FD7"/>
    <w:rsid w:val="00EE39D2"/>
    <w:rsid w:val="00EE4AC6"/>
    <w:rsid w:val="00EE5E51"/>
    <w:rsid w:val="00EF17B2"/>
    <w:rsid w:val="00EF32B2"/>
    <w:rsid w:val="00EF333D"/>
    <w:rsid w:val="00EF3EB4"/>
    <w:rsid w:val="00EF46B2"/>
    <w:rsid w:val="00EF47D8"/>
    <w:rsid w:val="00EF6564"/>
    <w:rsid w:val="00EF7157"/>
    <w:rsid w:val="00F006B5"/>
    <w:rsid w:val="00F01D91"/>
    <w:rsid w:val="00F03120"/>
    <w:rsid w:val="00F0431B"/>
    <w:rsid w:val="00F11D71"/>
    <w:rsid w:val="00F14631"/>
    <w:rsid w:val="00F15DF1"/>
    <w:rsid w:val="00F1744F"/>
    <w:rsid w:val="00F20B6D"/>
    <w:rsid w:val="00F2343B"/>
    <w:rsid w:val="00F2362C"/>
    <w:rsid w:val="00F241C1"/>
    <w:rsid w:val="00F24736"/>
    <w:rsid w:val="00F2661D"/>
    <w:rsid w:val="00F30685"/>
    <w:rsid w:val="00F316D0"/>
    <w:rsid w:val="00F323EE"/>
    <w:rsid w:val="00F32B13"/>
    <w:rsid w:val="00F32E8C"/>
    <w:rsid w:val="00F34005"/>
    <w:rsid w:val="00F35432"/>
    <w:rsid w:val="00F40066"/>
    <w:rsid w:val="00F40626"/>
    <w:rsid w:val="00F4089D"/>
    <w:rsid w:val="00F41B4E"/>
    <w:rsid w:val="00F4466D"/>
    <w:rsid w:val="00F453AC"/>
    <w:rsid w:val="00F47B06"/>
    <w:rsid w:val="00F5014A"/>
    <w:rsid w:val="00F548EF"/>
    <w:rsid w:val="00F631D7"/>
    <w:rsid w:val="00F64384"/>
    <w:rsid w:val="00F649ED"/>
    <w:rsid w:val="00F71CA6"/>
    <w:rsid w:val="00F74545"/>
    <w:rsid w:val="00F74A95"/>
    <w:rsid w:val="00F757B5"/>
    <w:rsid w:val="00F81463"/>
    <w:rsid w:val="00F82041"/>
    <w:rsid w:val="00F82ACE"/>
    <w:rsid w:val="00F837A7"/>
    <w:rsid w:val="00F84E7B"/>
    <w:rsid w:val="00F864F7"/>
    <w:rsid w:val="00F8746C"/>
    <w:rsid w:val="00F8792C"/>
    <w:rsid w:val="00F87F64"/>
    <w:rsid w:val="00F901E3"/>
    <w:rsid w:val="00F92174"/>
    <w:rsid w:val="00F928EE"/>
    <w:rsid w:val="00F9331B"/>
    <w:rsid w:val="00F93753"/>
    <w:rsid w:val="00F9447E"/>
    <w:rsid w:val="00F9452A"/>
    <w:rsid w:val="00F9487E"/>
    <w:rsid w:val="00F94D9C"/>
    <w:rsid w:val="00F9587C"/>
    <w:rsid w:val="00F958AE"/>
    <w:rsid w:val="00F95CBA"/>
    <w:rsid w:val="00F97337"/>
    <w:rsid w:val="00F97C32"/>
    <w:rsid w:val="00FA2428"/>
    <w:rsid w:val="00FA59B5"/>
    <w:rsid w:val="00FB0F00"/>
    <w:rsid w:val="00FB1976"/>
    <w:rsid w:val="00FB36CE"/>
    <w:rsid w:val="00FB4010"/>
    <w:rsid w:val="00FB4060"/>
    <w:rsid w:val="00FB499C"/>
    <w:rsid w:val="00FB4F64"/>
    <w:rsid w:val="00FB4F95"/>
    <w:rsid w:val="00FB615C"/>
    <w:rsid w:val="00FB74E3"/>
    <w:rsid w:val="00FC0052"/>
    <w:rsid w:val="00FC4888"/>
    <w:rsid w:val="00FC5176"/>
    <w:rsid w:val="00FC7623"/>
    <w:rsid w:val="00FD1009"/>
    <w:rsid w:val="00FD11DD"/>
    <w:rsid w:val="00FD3E57"/>
    <w:rsid w:val="00FD41CF"/>
    <w:rsid w:val="00FD49ED"/>
    <w:rsid w:val="00FD5355"/>
    <w:rsid w:val="00FD5AB9"/>
    <w:rsid w:val="00FD6BC8"/>
    <w:rsid w:val="00FD75E4"/>
    <w:rsid w:val="00FD776C"/>
    <w:rsid w:val="00FD7B79"/>
    <w:rsid w:val="00FE344C"/>
    <w:rsid w:val="00FE51AC"/>
    <w:rsid w:val="00FE5E1D"/>
    <w:rsid w:val="00FE793E"/>
    <w:rsid w:val="00FF00E2"/>
    <w:rsid w:val="00FF0735"/>
    <w:rsid w:val="00FF1AA5"/>
    <w:rsid w:val="00FF2310"/>
    <w:rsid w:val="00FF294A"/>
    <w:rsid w:val="00FF2CB4"/>
    <w:rsid w:val="00FF3815"/>
    <w:rsid w:val="00FF5340"/>
    <w:rsid w:val="00FF5980"/>
    <w:rsid w:val="00FF6672"/>
    <w:rsid w:val="00FF6FF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8E8A04-6AD8-437C-A7EB-7988B4DE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A47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5A47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4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3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4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0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331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8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94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09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61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869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9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547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78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4039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98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064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983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125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989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295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6061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0657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603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7934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8583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0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4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1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34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099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59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86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661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250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727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19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705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179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477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4704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6105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835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9042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4655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4157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26017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0498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79258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4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31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08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6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06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7540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695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712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28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816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335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040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688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777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21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81400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5675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29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7177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7254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088785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807284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44910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24447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3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982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7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1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0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49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2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3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13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24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68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3063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2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14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760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8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371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32966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662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5303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5747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7964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89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7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7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57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8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3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63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53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454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32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671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96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5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155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0821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99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28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04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96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55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04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89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6977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66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429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05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81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156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566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373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400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984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21680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308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5424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4150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516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027096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56130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43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34569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5143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613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3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03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27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2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57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3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9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576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14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02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144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04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54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8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36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9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7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1209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53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78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16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476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649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590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919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86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6926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34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892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849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190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487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19264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88982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4953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5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156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33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18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9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8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53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99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814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682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32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1295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2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838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76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171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069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5044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154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9179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1326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0328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94546-987A-40C1-AB78-EDA7B222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5</cp:revision>
  <cp:lastPrinted>2017-07-17T11:21:00Z</cp:lastPrinted>
  <dcterms:created xsi:type="dcterms:W3CDTF">2017-07-26T06:50:00Z</dcterms:created>
  <dcterms:modified xsi:type="dcterms:W3CDTF">2017-07-31T07:17:00Z</dcterms:modified>
</cp:coreProperties>
</file>