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C31" w:rsidRPr="00987891" w:rsidRDefault="00006C31" w:rsidP="00006C31">
      <w:pPr>
        <w:jc w:val="center"/>
        <w:rPr>
          <w:b/>
          <w:sz w:val="20"/>
          <w:szCs w:val="20"/>
        </w:rPr>
      </w:pPr>
      <w:r w:rsidRPr="00987891">
        <w:rPr>
          <w:b/>
          <w:sz w:val="20"/>
          <w:szCs w:val="20"/>
        </w:rPr>
        <w:t>SAKARYA ÜNİVERSİTESİ</w:t>
      </w:r>
    </w:p>
    <w:tbl>
      <w:tblPr>
        <w:tblW w:w="9430" w:type="dxa"/>
        <w:tblCellMar>
          <w:left w:w="70" w:type="dxa"/>
          <w:right w:w="70" w:type="dxa"/>
        </w:tblCellMar>
        <w:tblLook w:val="0000" w:firstRow="0" w:lastRow="0" w:firstColumn="0" w:lastColumn="0" w:noHBand="0" w:noVBand="0"/>
      </w:tblPr>
      <w:tblGrid>
        <w:gridCol w:w="4930"/>
        <w:gridCol w:w="4500"/>
      </w:tblGrid>
      <w:tr w:rsidR="00006C31" w:rsidRPr="00987891" w:rsidTr="001F7EA2">
        <w:trPr>
          <w:cantSplit/>
          <w:trHeight w:val="518"/>
        </w:trPr>
        <w:tc>
          <w:tcPr>
            <w:tcW w:w="9430" w:type="dxa"/>
            <w:gridSpan w:val="2"/>
          </w:tcPr>
          <w:p w:rsidR="00006C31" w:rsidRPr="00987891" w:rsidRDefault="00006C31" w:rsidP="001F7EA2">
            <w:pPr>
              <w:jc w:val="center"/>
              <w:rPr>
                <w:b/>
                <w:bCs/>
                <w:sz w:val="20"/>
                <w:szCs w:val="20"/>
              </w:rPr>
            </w:pPr>
            <w:r w:rsidRPr="00987891">
              <w:rPr>
                <w:b/>
                <w:bCs/>
                <w:sz w:val="20"/>
                <w:szCs w:val="20"/>
              </w:rPr>
              <w:t>SAĞLIK BİLİMLERİ ENSTİTÜSÜ</w:t>
            </w:r>
          </w:p>
          <w:p w:rsidR="00006C31" w:rsidRPr="00987891" w:rsidRDefault="00006C31" w:rsidP="001F7EA2">
            <w:pPr>
              <w:jc w:val="center"/>
              <w:rPr>
                <w:b/>
                <w:bCs/>
                <w:sz w:val="20"/>
                <w:szCs w:val="20"/>
              </w:rPr>
            </w:pPr>
            <w:r w:rsidRPr="00987891">
              <w:rPr>
                <w:b/>
                <w:bCs/>
                <w:sz w:val="20"/>
                <w:szCs w:val="20"/>
              </w:rPr>
              <w:t>ENSTİTÜ YÖNETİM KURULU TOPLANTI TUTANAĞI</w:t>
            </w:r>
          </w:p>
        </w:tc>
      </w:tr>
      <w:tr w:rsidR="00957696" w:rsidRPr="00987891" w:rsidTr="003B7FFB">
        <w:trPr>
          <w:cantSplit/>
        </w:trPr>
        <w:tc>
          <w:tcPr>
            <w:tcW w:w="4930" w:type="dxa"/>
          </w:tcPr>
          <w:p w:rsidR="001C0636" w:rsidRDefault="001C0636" w:rsidP="001C0636">
            <w:pPr>
              <w:jc w:val="both"/>
              <w:rPr>
                <w:b/>
              </w:rPr>
            </w:pPr>
          </w:p>
          <w:p w:rsidR="001C0636" w:rsidRPr="001C0636" w:rsidRDefault="001C0636" w:rsidP="001C0636">
            <w:pPr>
              <w:jc w:val="both"/>
              <w:rPr>
                <w:b/>
                <w:sz w:val="20"/>
                <w:szCs w:val="20"/>
              </w:rPr>
            </w:pPr>
            <w:r w:rsidRPr="001C0636">
              <w:rPr>
                <w:b/>
                <w:sz w:val="20"/>
                <w:szCs w:val="20"/>
              </w:rPr>
              <w:t>TOPLANTI NO</w:t>
            </w:r>
            <w:r w:rsidRPr="001C0636">
              <w:rPr>
                <w:b/>
                <w:sz w:val="20"/>
                <w:szCs w:val="20"/>
              </w:rPr>
              <w:tab/>
            </w:r>
            <w:r w:rsidRPr="001C0636">
              <w:rPr>
                <w:b/>
                <w:sz w:val="20"/>
                <w:szCs w:val="20"/>
              </w:rPr>
              <w:tab/>
              <w:t>: 03</w:t>
            </w:r>
          </w:p>
          <w:p w:rsidR="001C0636" w:rsidRPr="001C0636" w:rsidRDefault="001C0636" w:rsidP="001C0636">
            <w:pPr>
              <w:jc w:val="both"/>
              <w:rPr>
                <w:b/>
                <w:sz w:val="20"/>
                <w:szCs w:val="20"/>
              </w:rPr>
            </w:pPr>
            <w:r w:rsidRPr="001C0636">
              <w:rPr>
                <w:b/>
                <w:sz w:val="20"/>
                <w:szCs w:val="20"/>
              </w:rPr>
              <w:t>TOPLANTI TARİHİ</w:t>
            </w:r>
            <w:r w:rsidRPr="001C0636">
              <w:rPr>
                <w:b/>
                <w:sz w:val="20"/>
                <w:szCs w:val="20"/>
              </w:rPr>
              <w:tab/>
              <w:t xml:space="preserve">: </w:t>
            </w:r>
            <w:r w:rsidRPr="001C0636">
              <w:rPr>
                <w:b/>
                <w:bCs/>
                <w:sz w:val="20"/>
                <w:szCs w:val="20"/>
              </w:rPr>
              <w:t>04.03.2013</w:t>
            </w:r>
          </w:p>
          <w:p w:rsidR="001C0636" w:rsidRDefault="001C0636" w:rsidP="003B7FFB">
            <w:pPr>
              <w:pStyle w:val="Balk4"/>
              <w:rPr>
                <w:sz w:val="20"/>
                <w:szCs w:val="20"/>
                <w:u w:val="single"/>
              </w:rPr>
            </w:pPr>
          </w:p>
          <w:p w:rsidR="00957696" w:rsidRPr="00987891" w:rsidRDefault="00957696" w:rsidP="003B7FFB">
            <w:pPr>
              <w:pStyle w:val="Balk4"/>
              <w:rPr>
                <w:sz w:val="20"/>
                <w:szCs w:val="20"/>
                <w:u w:val="single"/>
              </w:rPr>
            </w:pPr>
            <w:r w:rsidRPr="00987891">
              <w:rPr>
                <w:sz w:val="20"/>
                <w:szCs w:val="20"/>
                <w:u w:val="single"/>
              </w:rPr>
              <w:t>TOPLANTIYA KATILANLAR</w:t>
            </w:r>
          </w:p>
        </w:tc>
        <w:tc>
          <w:tcPr>
            <w:tcW w:w="4500" w:type="dxa"/>
          </w:tcPr>
          <w:p w:rsidR="00957696" w:rsidRPr="00987891" w:rsidRDefault="00957696" w:rsidP="003B7FFB">
            <w:pPr>
              <w:rPr>
                <w:b/>
                <w:bCs/>
                <w:sz w:val="20"/>
                <w:szCs w:val="20"/>
                <w:u w:val="single"/>
              </w:rPr>
            </w:pPr>
          </w:p>
          <w:p w:rsidR="001C0636" w:rsidRDefault="001C0636" w:rsidP="003B7FFB">
            <w:pPr>
              <w:rPr>
                <w:b/>
                <w:bCs/>
                <w:sz w:val="20"/>
                <w:szCs w:val="20"/>
                <w:u w:val="single"/>
              </w:rPr>
            </w:pPr>
          </w:p>
          <w:p w:rsidR="001C0636" w:rsidRDefault="001C0636" w:rsidP="003B7FFB">
            <w:pPr>
              <w:rPr>
                <w:b/>
                <w:bCs/>
                <w:sz w:val="20"/>
                <w:szCs w:val="20"/>
                <w:u w:val="single"/>
              </w:rPr>
            </w:pPr>
          </w:p>
          <w:p w:rsidR="001C0636" w:rsidRDefault="001C0636" w:rsidP="003B7FFB">
            <w:pPr>
              <w:rPr>
                <w:b/>
                <w:bCs/>
                <w:sz w:val="20"/>
                <w:szCs w:val="20"/>
                <w:u w:val="single"/>
              </w:rPr>
            </w:pPr>
          </w:p>
          <w:p w:rsidR="00957696" w:rsidRPr="00987891" w:rsidRDefault="00957696" w:rsidP="003B7FFB">
            <w:pPr>
              <w:rPr>
                <w:b/>
                <w:bCs/>
                <w:sz w:val="20"/>
                <w:szCs w:val="20"/>
                <w:u w:val="single"/>
              </w:rPr>
            </w:pPr>
            <w:r w:rsidRPr="00987891">
              <w:rPr>
                <w:b/>
                <w:bCs/>
                <w:sz w:val="20"/>
                <w:szCs w:val="20"/>
                <w:u w:val="single"/>
              </w:rPr>
              <w:t>TOPLANTIYA KATILMAYANLAR</w:t>
            </w:r>
          </w:p>
        </w:tc>
      </w:tr>
      <w:tr w:rsidR="00957696" w:rsidRPr="00987891" w:rsidTr="003B7FFB">
        <w:trPr>
          <w:cantSplit/>
        </w:trPr>
        <w:tc>
          <w:tcPr>
            <w:tcW w:w="4930" w:type="dxa"/>
          </w:tcPr>
          <w:p w:rsidR="00957696" w:rsidRPr="00987891" w:rsidRDefault="00957696" w:rsidP="003B7FFB">
            <w:pPr>
              <w:pStyle w:val="Balk4"/>
              <w:jc w:val="both"/>
              <w:rPr>
                <w:b w:val="0"/>
                <w:bCs w:val="0"/>
                <w:sz w:val="20"/>
                <w:szCs w:val="20"/>
              </w:rPr>
            </w:pPr>
            <w:r w:rsidRPr="00987891">
              <w:rPr>
                <w:b w:val="0"/>
                <w:bCs w:val="0"/>
                <w:sz w:val="20"/>
                <w:szCs w:val="20"/>
              </w:rPr>
              <w:t xml:space="preserve">Prof. Dr. Oğuz Karabay </w:t>
            </w:r>
          </w:p>
          <w:p w:rsidR="00957696" w:rsidRPr="00987891" w:rsidRDefault="00957696" w:rsidP="003B7FFB">
            <w:pPr>
              <w:jc w:val="both"/>
              <w:rPr>
                <w:sz w:val="20"/>
                <w:szCs w:val="20"/>
              </w:rPr>
            </w:pPr>
            <w:r w:rsidRPr="00987891">
              <w:rPr>
                <w:sz w:val="20"/>
                <w:szCs w:val="20"/>
              </w:rPr>
              <w:t xml:space="preserve">Prof.Dr.Mehmet Emin Büyükokuroğlu </w:t>
            </w:r>
          </w:p>
          <w:p w:rsidR="009233B4" w:rsidRPr="00987891" w:rsidRDefault="009233B4" w:rsidP="009233B4">
            <w:pPr>
              <w:jc w:val="both"/>
              <w:rPr>
                <w:sz w:val="20"/>
                <w:szCs w:val="20"/>
              </w:rPr>
            </w:pPr>
            <w:r w:rsidRPr="00987891">
              <w:rPr>
                <w:sz w:val="20"/>
                <w:szCs w:val="20"/>
              </w:rPr>
              <w:t>Doç. Dr. Yusuf Yürümez</w:t>
            </w:r>
          </w:p>
          <w:p w:rsidR="00957696" w:rsidRPr="00987891" w:rsidRDefault="00957696" w:rsidP="003B7FFB">
            <w:pPr>
              <w:jc w:val="both"/>
              <w:rPr>
                <w:sz w:val="20"/>
                <w:szCs w:val="20"/>
              </w:rPr>
            </w:pPr>
            <w:r w:rsidRPr="00987891">
              <w:rPr>
                <w:sz w:val="20"/>
                <w:szCs w:val="20"/>
              </w:rPr>
              <w:t>Doç. Dr. Nursan Çınar</w:t>
            </w:r>
          </w:p>
          <w:p w:rsidR="00957696" w:rsidRPr="00987891" w:rsidRDefault="00957696" w:rsidP="003B7FFB">
            <w:pPr>
              <w:jc w:val="both"/>
              <w:rPr>
                <w:sz w:val="20"/>
                <w:szCs w:val="20"/>
              </w:rPr>
            </w:pPr>
            <w:r w:rsidRPr="00987891">
              <w:rPr>
                <w:sz w:val="20"/>
                <w:szCs w:val="20"/>
              </w:rPr>
              <w:t xml:space="preserve">Yrd. Doç. Dr. Gönül Gürol </w:t>
            </w:r>
          </w:p>
          <w:p w:rsidR="00957696" w:rsidRPr="00987891" w:rsidRDefault="00957696" w:rsidP="003B7FFB">
            <w:pPr>
              <w:jc w:val="both"/>
              <w:rPr>
                <w:sz w:val="20"/>
                <w:szCs w:val="20"/>
              </w:rPr>
            </w:pPr>
          </w:p>
        </w:tc>
        <w:tc>
          <w:tcPr>
            <w:tcW w:w="4500" w:type="dxa"/>
            <w:shd w:val="clear" w:color="auto" w:fill="auto"/>
          </w:tcPr>
          <w:p w:rsidR="00957696" w:rsidRPr="00987891" w:rsidRDefault="00957696" w:rsidP="009233B4">
            <w:pPr>
              <w:jc w:val="both"/>
              <w:rPr>
                <w:sz w:val="20"/>
                <w:szCs w:val="20"/>
              </w:rPr>
            </w:pPr>
          </w:p>
        </w:tc>
      </w:tr>
    </w:tbl>
    <w:p w:rsidR="00957696" w:rsidRPr="00987891" w:rsidRDefault="00957696" w:rsidP="00957696">
      <w:pPr>
        <w:jc w:val="both"/>
        <w:rPr>
          <w:sz w:val="20"/>
          <w:szCs w:val="20"/>
        </w:rPr>
      </w:pPr>
      <w:r w:rsidRPr="00987891">
        <w:rPr>
          <w:sz w:val="20"/>
          <w:szCs w:val="20"/>
        </w:rPr>
        <w:t>Enstitümüz Yönetim Kurulu, Müdür Prof. Dr. Oğuz KARABAY Başkanlığı’nda toplanarak, gündemdeki maddeleri görüşmüş ve aşağıdaki kararları almıştır;</w:t>
      </w:r>
    </w:p>
    <w:p w:rsidR="00006C31" w:rsidRPr="00987891" w:rsidRDefault="00006C31" w:rsidP="00006C31">
      <w:pPr>
        <w:ind w:firstLine="708"/>
        <w:jc w:val="both"/>
        <w:rPr>
          <w:sz w:val="20"/>
          <w:szCs w:val="20"/>
        </w:rPr>
      </w:pPr>
    </w:p>
    <w:p w:rsidR="00D473A0" w:rsidRPr="00987891" w:rsidRDefault="00536D4E" w:rsidP="00006C31">
      <w:pPr>
        <w:jc w:val="both"/>
        <w:rPr>
          <w:sz w:val="20"/>
          <w:szCs w:val="20"/>
        </w:rPr>
      </w:pPr>
      <w:r w:rsidRPr="00987891">
        <w:rPr>
          <w:b/>
          <w:sz w:val="20"/>
          <w:szCs w:val="20"/>
        </w:rPr>
        <w:t>01</w:t>
      </w:r>
      <w:r w:rsidRPr="00987891">
        <w:rPr>
          <w:sz w:val="20"/>
          <w:szCs w:val="20"/>
        </w:rPr>
        <w:t>-</w:t>
      </w:r>
      <w:r w:rsidR="004D14D9" w:rsidRPr="00987891">
        <w:rPr>
          <w:sz w:val="20"/>
          <w:szCs w:val="20"/>
        </w:rPr>
        <w:t>Sağlık Yüksekokulunun 04/02/2013 tarihli ve 302.08/20 sayılı yazısı okundu.</w:t>
      </w:r>
    </w:p>
    <w:p w:rsidR="004D14D9" w:rsidRPr="00987891" w:rsidRDefault="004D14D9" w:rsidP="00006C31">
      <w:pPr>
        <w:jc w:val="both"/>
        <w:rPr>
          <w:sz w:val="20"/>
          <w:szCs w:val="20"/>
        </w:rPr>
      </w:pPr>
    </w:p>
    <w:p w:rsidR="004D14D9" w:rsidRPr="00987891" w:rsidRDefault="004D14D9" w:rsidP="00006C31">
      <w:pPr>
        <w:jc w:val="both"/>
        <w:rPr>
          <w:sz w:val="20"/>
          <w:szCs w:val="20"/>
        </w:rPr>
      </w:pPr>
      <w:r w:rsidRPr="00987891">
        <w:rPr>
          <w:sz w:val="20"/>
          <w:szCs w:val="20"/>
        </w:rPr>
        <w:t xml:space="preserve">Yapılan görüşmeler sonunda; 2012-2013 Eğitim Öğretim yılı Bahar Yarıyılı Hemşirelik EABD yüksek lisans ve doktora programında aşağıda öğrenci sayısıyla belirtilen derslerin açılmasının uygun olduğuna oy birliği ile karar verildi. </w:t>
      </w:r>
    </w:p>
    <w:p w:rsidR="00D473A0" w:rsidRPr="00987891" w:rsidRDefault="00D473A0" w:rsidP="00006C31">
      <w:pPr>
        <w:jc w:val="both"/>
        <w:rPr>
          <w:sz w:val="20"/>
          <w:szCs w:val="20"/>
        </w:rPr>
      </w:pPr>
    </w:p>
    <w:tbl>
      <w:tblPr>
        <w:tblStyle w:val="TabloKlavuzu"/>
        <w:tblW w:w="0" w:type="auto"/>
        <w:tblInd w:w="108" w:type="dxa"/>
        <w:tblLook w:val="04A0" w:firstRow="1" w:lastRow="0" w:firstColumn="1" w:lastColumn="0" w:noHBand="0" w:noVBand="1"/>
      </w:tblPr>
      <w:tblGrid>
        <w:gridCol w:w="1843"/>
        <w:gridCol w:w="4394"/>
        <w:gridCol w:w="1134"/>
        <w:gridCol w:w="1701"/>
      </w:tblGrid>
      <w:tr w:rsidR="00C33D15" w:rsidRPr="00987891" w:rsidTr="004831FB">
        <w:tc>
          <w:tcPr>
            <w:tcW w:w="1843" w:type="dxa"/>
          </w:tcPr>
          <w:p w:rsidR="00C33D15" w:rsidRPr="00A1009A" w:rsidRDefault="00C33D15" w:rsidP="004831FB">
            <w:pPr>
              <w:jc w:val="center"/>
              <w:rPr>
                <w:b/>
                <w:sz w:val="20"/>
                <w:szCs w:val="20"/>
              </w:rPr>
            </w:pPr>
            <w:r w:rsidRPr="00A1009A">
              <w:rPr>
                <w:b/>
                <w:sz w:val="20"/>
                <w:szCs w:val="20"/>
              </w:rPr>
              <w:t>Dersin Kodu</w:t>
            </w:r>
          </w:p>
        </w:tc>
        <w:tc>
          <w:tcPr>
            <w:tcW w:w="4394" w:type="dxa"/>
          </w:tcPr>
          <w:p w:rsidR="00C33D15" w:rsidRPr="00A1009A" w:rsidRDefault="00C33D15" w:rsidP="00C47BEE">
            <w:pPr>
              <w:jc w:val="center"/>
              <w:rPr>
                <w:b/>
                <w:sz w:val="20"/>
                <w:szCs w:val="20"/>
              </w:rPr>
            </w:pPr>
            <w:r w:rsidRPr="00A1009A">
              <w:rPr>
                <w:b/>
                <w:sz w:val="20"/>
                <w:szCs w:val="20"/>
              </w:rPr>
              <w:t>Dersin Adı</w:t>
            </w:r>
          </w:p>
        </w:tc>
        <w:tc>
          <w:tcPr>
            <w:tcW w:w="1134" w:type="dxa"/>
          </w:tcPr>
          <w:p w:rsidR="00C33D15" w:rsidRPr="00A1009A" w:rsidRDefault="00C33D15" w:rsidP="00006C31">
            <w:pPr>
              <w:jc w:val="both"/>
              <w:rPr>
                <w:b/>
                <w:sz w:val="20"/>
                <w:szCs w:val="20"/>
              </w:rPr>
            </w:pPr>
            <w:r w:rsidRPr="00A1009A">
              <w:rPr>
                <w:b/>
                <w:sz w:val="20"/>
                <w:szCs w:val="20"/>
              </w:rPr>
              <w:t>Kredisi</w:t>
            </w:r>
          </w:p>
        </w:tc>
        <w:tc>
          <w:tcPr>
            <w:tcW w:w="1701" w:type="dxa"/>
          </w:tcPr>
          <w:p w:rsidR="00C33D15" w:rsidRPr="00A1009A" w:rsidRDefault="00C33D15" w:rsidP="00006C31">
            <w:pPr>
              <w:jc w:val="both"/>
              <w:rPr>
                <w:b/>
                <w:sz w:val="20"/>
                <w:szCs w:val="20"/>
              </w:rPr>
            </w:pPr>
            <w:r w:rsidRPr="00A1009A">
              <w:rPr>
                <w:b/>
                <w:sz w:val="20"/>
                <w:szCs w:val="20"/>
              </w:rPr>
              <w:t>Öğrenci sayısı</w:t>
            </w:r>
          </w:p>
        </w:tc>
      </w:tr>
      <w:tr w:rsidR="00C33D15" w:rsidRPr="00987891" w:rsidTr="004831FB">
        <w:tc>
          <w:tcPr>
            <w:tcW w:w="1843" w:type="dxa"/>
          </w:tcPr>
          <w:p w:rsidR="00C33D15" w:rsidRPr="00987891" w:rsidRDefault="00C33D15" w:rsidP="004831FB">
            <w:pPr>
              <w:jc w:val="center"/>
              <w:rPr>
                <w:sz w:val="20"/>
                <w:szCs w:val="20"/>
              </w:rPr>
            </w:pPr>
            <w:r w:rsidRPr="00987891">
              <w:rPr>
                <w:sz w:val="20"/>
                <w:szCs w:val="20"/>
              </w:rPr>
              <w:t>HMS512</w:t>
            </w:r>
          </w:p>
        </w:tc>
        <w:tc>
          <w:tcPr>
            <w:tcW w:w="4394" w:type="dxa"/>
          </w:tcPr>
          <w:p w:rsidR="00C33D15" w:rsidRPr="00987891" w:rsidRDefault="00C33D15" w:rsidP="00006C31">
            <w:pPr>
              <w:jc w:val="both"/>
              <w:rPr>
                <w:sz w:val="20"/>
                <w:szCs w:val="20"/>
              </w:rPr>
            </w:pPr>
            <w:r w:rsidRPr="00987891">
              <w:rPr>
                <w:sz w:val="20"/>
                <w:szCs w:val="20"/>
              </w:rPr>
              <w:t>Ruh Sağlığı ve Psikiyatri Hemşireliği II</w:t>
            </w:r>
          </w:p>
        </w:tc>
        <w:tc>
          <w:tcPr>
            <w:tcW w:w="1134" w:type="dxa"/>
          </w:tcPr>
          <w:p w:rsidR="00C33D15" w:rsidRPr="00987891" w:rsidRDefault="00000A15" w:rsidP="00A1009A">
            <w:pPr>
              <w:jc w:val="center"/>
              <w:rPr>
                <w:sz w:val="20"/>
                <w:szCs w:val="20"/>
              </w:rPr>
            </w:pPr>
            <w:r>
              <w:rPr>
                <w:sz w:val="20"/>
                <w:szCs w:val="20"/>
              </w:rPr>
              <w:t>3+6</w:t>
            </w:r>
          </w:p>
        </w:tc>
        <w:tc>
          <w:tcPr>
            <w:tcW w:w="1701" w:type="dxa"/>
          </w:tcPr>
          <w:p w:rsidR="00C33D15" w:rsidRPr="00987891" w:rsidRDefault="00C33D15" w:rsidP="00943341">
            <w:pPr>
              <w:jc w:val="center"/>
              <w:rPr>
                <w:sz w:val="20"/>
                <w:szCs w:val="20"/>
              </w:rPr>
            </w:pPr>
            <w:r w:rsidRPr="00987891">
              <w:rPr>
                <w:sz w:val="20"/>
                <w:szCs w:val="20"/>
              </w:rPr>
              <w:t>2</w:t>
            </w:r>
          </w:p>
        </w:tc>
      </w:tr>
      <w:tr w:rsidR="00C33D15" w:rsidRPr="00987891" w:rsidTr="004831FB">
        <w:tc>
          <w:tcPr>
            <w:tcW w:w="1843" w:type="dxa"/>
          </w:tcPr>
          <w:p w:rsidR="00C33D15" w:rsidRPr="00987891" w:rsidRDefault="00C33D15" w:rsidP="004831FB">
            <w:pPr>
              <w:jc w:val="center"/>
              <w:rPr>
                <w:sz w:val="20"/>
                <w:szCs w:val="20"/>
              </w:rPr>
            </w:pPr>
            <w:r w:rsidRPr="00987891">
              <w:rPr>
                <w:sz w:val="20"/>
                <w:szCs w:val="20"/>
              </w:rPr>
              <w:t>HMS606</w:t>
            </w:r>
          </w:p>
        </w:tc>
        <w:tc>
          <w:tcPr>
            <w:tcW w:w="4394" w:type="dxa"/>
          </w:tcPr>
          <w:p w:rsidR="00C33D15" w:rsidRPr="00987891" w:rsidRDefault="00C33D15" w:rsidP="00006C31">
            <w:pPr>
              <w:jc w:val="both"/>
              <w:rPr>
                <w:sz w:val="20"/>
                <w:szCs w:val="20"/>
              </w:rPr>
            </w:pPr>
            <w:r w:rsidRPr="00987891">
              <w:rPr>
                <w:sz w:val="20"/>
                <w:szCs w:val="20"/>
              </w:rPr>
              <w:t>Çocuk Sağlığı ve Hastalıkları Hemşireliği II</w:t>
            </w:r>
          </w:p>
        </w:tc>
        <w:tc>
          <w:tcPr>
            <w:tcW w:w="1134" w:type="dxa"/>
          </w:tcPr>
          <w:p w:rsidR="00C33D15" w:rsidRPr="00987891" w:rsidRDefault="00000A15" w:rsidP="00A1009A">
            <w:pPr>
              <w:jc w:val="center"/>
              <w:rPr>
                <w:sz w:val="20"/>
                <w:szCs w:val="20"/>
              </w:rPr>
            </w:pPr>
            <w:r>
              <w:rPr>
                <w:sz w:val="20"/>
                <w:szCs w:val="20"/>
              </w:rPr>
              <w:t>3+6</w:t>
            </w:r>
          </w:p>
        </w:tc>
        <w:tc>
          <w:tcPr>
            <w:tcW w:w="1701" w:type="dxa"/>
          </w:tcPr>
          <w:p w:rsidR="00C33D15" w:rsidRPr="00987891" w:rsidRDefault="00C33D15" w:rsidP="00943341">
            <w:pPr>
              <w:jc w:val="center"/>
              <w:rPr>
                <w:sz w:val="20"/>
                <w:szCs w:val="20"/>
              </w:rPr>
            </w:pPr>
            <w:r w:rsidRPr="00987891">
              <w:rPr>
                <w:sz w:val="20"/>
                <w:szCs w:val="20"/>
              </w:rPr>
              <w:t>1</w:t>
            </w:r>
          </w:p>
        </w:tc>
      </w:tr>
      <w:tr w:rsidR="00C33D15" w:rsidRPr="00987891" w:rsidTr="004831FB">
        <w:tc>
          <w:tcPr>
            <w:tcW w:w="1843" w:type="dxa"/>
          </w:tcPr>
          <w:p w:rsidR="00C33D15" w:rsidRPr="00987891" w:rsidRDefault="00C33D15" w:rsidP="004831FB">
            <w:pPr>
              <w:jc w:val="center"/>
              <w:rPr>
                <w:sz w:val="20"/>
                <w:szCs w:val="20"/>
              </w:rPr>
            </w:pPr>
            <w:r w:rsidRPr="00987891">
              <w:rPr>
                <w:sz w:val="20"/>
                <w:szCs w:val="20"/>
              </w:rPr>
              <w:t>HMS608</w:t>
            </w:r>
          </w:p>
        </w:tc>
        <w:tc>
          <w:tcPr>
            <w:tcW w:w="4394" w:type="dxa"/>
          </w:tcPr>
          <w:p w:rsidR="00C33D15" w:rsidRPr="00987891" w:rsidRDefault="00C33D15" w:rsidP="00006C31">
            <w:pPr>
              <w:jc w:val="both"/>
              <w:rPr>
                <w:sz w:val="20"/>
                <w:szCs w:val="20"/>
              </w:rPr>
            </w:pPr>
            <w:r w:rsidRPr="00987891">
              <w:rPr>
                <w:sz w:val="20"/>
                <w:szCs w:val="20"/>
              </w:rPr>
              <w:t>Cerrahi Hastalıkları Hemşireliği II</w:t>
            </w:r>
          </w:p>
        </w:tc>
        <w:tc>
          <w:tcPr>
            <w:tcW w:w="1134" w:type="dxa"/>
          </w:tcPr>
          <w:p w:rsidR="00C33D15" w:rsidRPr="00987891" w:rsidRDefault="00000A15" w:rsidP="00A1009A">
            <w:pPr>
              <w:jc w:val="center"/>
              <w:rPr>
                <w:sz w:val="20"/>
                <w:szCs w:val="20"/>
              </w:rPr>
            </w:pPr>
            <w:r>
              <w:rPr>
                <w:sz w:val="20"/>
                <w:szCs w:val="20"/>
              </w:rPr>
              <w:t>3+6</w:t>
            </w:r>
          </w:p>
        </w:tc>
        <w:tc>
          <w:tcPr>
            <w:tcW w:w="1701" w:type="dxa"/>
          </w:tcPr>
          <w:p w:rsidR="00C33D15" w:rsidRPr="00987891" w:rsidRDefault="008A3039" w:rsidP="00943341">
            <w:pPr>
              <w:jc w:val="center"/>
              <w:rPr>
                <w:sz w:val="20"/>
                <w:szCs w:val="20"/>
              </w:rPr>
            </w:pPr>
            <w:r w:rsidRPr="00987891">
              <w:rPr>
                <w:sz w:val="20"/>
                <w:szCs w:val="20"/>
              </w:rPr>
              <w:t>2</w:t>
            </w:r>
          </w:p>
        </w:tc>
      </w:tr>
      <w:tr w:rsidR="008A3039" w:rsidRPr="00987891" w:rsidTr="004831FB">
        <w:tc>
          <w:tcPr>
            <w:tcW w:w="1843" w:type="dxa"/>
          </w:tcPr>
          <w:p w:rsidR="008A3039" w:rsidRPr="00987891" w:rsidRDefault="008A3039" w:rsidP="004831FB">
            <w:pPr>
              <w:jc w:val="center"/>
              <w:rPr>
                <w:sz w:val="20"/>
                <w:szCs w:val="20"/>
              </w:rPr>
            </w:pPr>
            <w:r w:rsidRPr="00987891">
              <w:rPr>
                <w:sz w:val="20"/>
                <w:szCs w:val="20"/>
              </w:rPr>
              <w:t>HMS610</w:t>
            </w:r>
          </w:p>
        </w:tc>
        <w:tc>
          <w:tcPr>
            <w:tcW w:w="4394" w:type="dxa"/>
          </w:tcPr>
          <w:p w:rsidR="008A3039" w:rsidRPr="00987891" w:rsidRDefault="008A3039" w:rsidP="00006C31">
            <w:pPr>
              <w:jc w:val="both"/>
              <w:rPr>
                <w:sz w:val="20"/>
                <w:szCs w:val="20"/>
              </w:rPr>
            </w:pPr>
            <w:r w:rsidRPr="00987891">
              <w:rPr>
                <w:sz w:val="20"/>
                <w:szCs w:val="20"/>
              </w:rPr>
              <w:t>Ruh Sağlığı ve Psikiyatri Hemşireliği II</w:t>
            </w:r>
          </w:p>
        </w:tc>
        <w:tc>
          <w:tcPr>
            <w:tcW w:w="1134" w:type="dxa"/>
          </w:tcPr>
          <w:p w:rsidR="008A3039" w:rsidRPr="00987891" w:rsidRDefault="00000A15" w:rsidP="00A1009A">
            <w:pPr>
              <w:jc w:val="center"/>
              <w:rPr>
                <w:sz w:val="20"/>
                <w:szCs w:val="20"/>
              </w:rPr>
            </w:pPr>
            <w:r>
              <w:rPr>
                <w:sz w:val="20"/>
                <w:szCs w:val="20"/>
              </w:rPr>
              <w:t>3+6</w:t>
            </w:r>
          </w:p>
        </w:tc>
        <w:tc>
          <w:tcPr>
            <w:tcW w:w="1701" w:type="dxa"/>
          </w:tcPr>
          <w:p w:rsidR="008A3039" w:rsidRPr="00987891" w:rsidRDefault="008A3039" w:rsidP="00943341">
            <w:pPr>
              <w:jc w:val="center"/>
              <w:rPr>
                <w:sz w:val="20"/>
                <w:szCs w:val="20"/>
              </w:rPr>
            </w:pPr>
            <w:r w:rsidRPr="00987891">
              <w:rPr>
                <w:sz w:val="20"/>
                <w:szCs w:val="20"/>
              </w:rPr>
              <w:t>1</w:t>
            </w:r>
          </w:p>
        </w:tc>
      </w:tr>
      <w:tr w:rsidR="008A3039" w:rsidRPr="00987891" w:rsidTr="004831FB">
        <w:tc>
          <w:tcPr>
            <w:tcW w:w="1843" w:type="dxa"/>
          </w:tcPr>
          <w:p w:rsidR="008A3039" w:rsidRPr="00987891" w:rsidRDefault="008A3039" w:rsidP="004831FB">
            <w:pPr>
              <w:jc w:val="center"/>
              <w:rPr>
                <w:sz w:val="20"/>
                <w:szCs w:val="20"/>
              </w:rPr>
            </w:pPr>
            <w:r w:rsidRPr="00987891">
              <w:rPr>
                <w:sz w:val="20"/>
                <w:szCs w:val="20"/>
              </w:rPr>
              <w:t>HMS618</w:t>
            </w:r>
          </w:p>
        </w:tc>
        <w:tc>
          <w:tcPr>
            <w:tcW w:w="4394" w:type="dxa"/>
          </w:tcPr>
          <w:p w:rsidR="008A3039" w:rsidRPr="00987891" w:rsidRDefault="008A3039" w:rsidP="00006C31">
            <w:pPr>
              <w:jc w:val="both"/>
              <w:rPr>
                <w:sz w:val="20"/>
                <w:szCs w:val="20"/>
              </w:rPr>
            </w:pPr>
            <w:r w:rsidRPr="00987891">
              <w:rPr>
                <w:sz w:val="20"/>
                <w:szCs w:val="20"/>
              </w:rPr>
              <w:t>Adolesan Sağlığı</w:t>
            </w:r>
          </w:p>
        </w:tc>
        <w:tc>
          <w:tcPr>
            <w:tcW w:w="1134" w:type="dxa"/>
          </w:tcPr>
          <w:p w:rsidR="008A3039" w:rsidRPr="00987891" w:rsidRDefault="00000A15" w:rsidP="00A1009A">
            <w:pPr>
              <w:jc w:val="center"/>
              <w:rPr>
                <w:sz w:val="20"/>
                <w:szCs w:val="20"/>
              </w:rPr>
            </w:pPr>
            <w:r>
              <w:rPr>
                <w:sz w:val="20"/>
                <w:szCs w:val="20"/>
              </w:rPr>
              <w:t>3+0</w:t>
            </w:r>
          </w:p>
        </w:tc>
        <w:tc>
          <w:tcPr>
            <w:tcW w:w="1701" w:type="dxa"/>
          </w:tcPr>
          <w:p w:rsidR="008A3039" w:rsidRPr="00987891" w:rsidRDefault="008A3039" w:rsidP="00943341">
            <w:pPr>
              <w:jc w:val="center"/>
              <w:rPr>
                <w:sz w:val="20"/>
                <w:szCs w:val="20"/>
              </w:rPr>
            </w:pPr>
            <w:r w:rsidRPr="00987891">
              <w:rPr>
                <w:sz w:val="20"/>
                <w:szCs w:val="20"/>
              </w:rPr>
              <w:t>1</w:t>
            </w:r>
          </w:p>
        </w:tc>
      </w:tr>
      <w:tr w:rsidR="008A3039" w:rsidRPr="00987891" w:rsidTr="004831FB">
        <w:tc>
          <w:tcPr>
            <w:tcW w:w="1843" w:type="dxa"/>
          </w:tcPr>
          <w:p w:rsidR="008A3039" w:rsidRPr="00987891" w:rsidRDefault="008A3039" w:rsidP="004831FB">
            <w:pPr>
              <w:jc w:val="center"/>
              <w:rPr>
                <w:sz w:val="20"/>
                <w:szCs w:val="20"/>
              </w:rPr>
            </w:pPr>
            <w:r w:rsidRPr="00987891">
              <w:rPr>
                <w:sz w:val="20"/>
                <w:szCs w:val="20"/>
              </w:rPr>
              <w:t>HMS620</w:t>
            </w:r>
          </w:p>
        </w:tc>
        <w:tc>
          <w:tcPr>
            <w:tcW w:w="4394" w:type="dxa"/>
          </w:tcPr>
          <w:p w:rsidR="008A3039" w:rsidRPr="00987891" w:rsidRDefault="008A3039" w:rsidP="008A3039">
            <w:pPr>
              <w:jc w:val="both"/>
              <w:rPr>
                <w:sz w:val="20"/>
                <w:szCs w:val="20"/>
              </w:rPr>
            </w:pPr>
            <w:r w:rsidRPr="00987891">
              <w:rPr>
                <w:sz w:val="20"/>
                <w:szCs w:val="20"/>
              </w:rPr>
              <w:t>Yoğun Bakım Hemşireliği</w:t>
            </w:r>
          </w:p>
        </w:tc>
        <w:tc>
          <w:tcPr>
            <w:tcW w:w="1134" w:type="dxa"/>
          </w:tcPr>
          <w:p w:rsidR="008A3039" w:rsidRPr="00987891" w:rsidRDefault="00000A15" w:rsidP="00A1009A">
            <w:pPr>
              <w:jc w:val="center"/>
              <w:rPr>
                <w:sz w:val="20"/>
                <w:szCs w:val="20"/>
              </w:rPr>
            </w:pPr>
            <w:r>
              <w:rPr>
                <w:sz w:val="20"/>
                <w:szCs w:val="20"/>
              </w:rPr>
              <w:t>3+0</w:t>
            </w:r>
          </w:p>
        </w:tc>
        <w:tc>
          <w:tcPr>
            <w:tcW w:w="1701" w:type="dxa"/>
          </w:tcPr>
          <w:p w:rsidR="008A3039" w:rsidRPr="00987891" w:rsidRDefault="00943341" w:rsidP="00943341">
            <w:pPr>
              <w:jc w:val="center"/>
              <w:rPr>
                <w:sz w:val="20"/>
                <w:szCs w:val="20"/>
              </w:rPr>
            </w:pPr>
            <w:r w:rsidRPr="00987891">
              <w:rPr>
                <w:sz w:val="20"/>
                <w:szCs w:val="20"/>
              </w:rPr>
              <w:t>2</w:t>
            </w:r>
          </w:p>
        </w:tc>
      </w:tr>
      <w:tr w:rsidR="00943341" w:rsidRPr="00987891" w:rsidTr="004831FB">
        <w:tc>
          <w:tcPr>
            <w:tcW w:w="1843" w:type="dxa"/>
          </w:tcPr>
          <w:p w:rsidR="00943341" w:rsidRPr="00987891" w:rsidRDefault="00943341" w:rsidP="004831FB">
            <w:pPr>
              <w:jc w:val="center"/>
              <w:rPr>
                <w:sz w:val="20"/>
                <w:szCs w:val="20"/>
              </w:rPr>
            </w:pPr>
            <w:r w:rsidRPr="00987891">
              <w:rPr>
                <w:sz w:val="20"/>
                <w:szCs w:val="20"/>
              </w:rPr>
              <w:t>HMS634</w:t>
            </w:r>
          </w:p>
        </w:tc>
        <w:tc>
          <w:tcPr>
            <w:tcW w:w="4394" w:type="dxa"/>
          </w:tcPr>
          <w:p w:rsidR="00943341" w:rsidRPr="00987891" w:rsidRDefault="00943341" w:rsidP="008A3039">
            <w:pPr>
              <w:jc w:val="both"/>
              <w:rPr>
                <w:sz w:val="20"/>
                <w:szCs w:val="20"/>
              </w:rPr>
            </w:pPr>
            <w:r w:rsidRPr="00987891">
              <w:rPr>
                <w:sz w:val="20"/>
                <w:szCs w:val="20"/>
              </w:rPr>
              <w:t xml:space="preserve">İleri Konsültasyon Liyezon Psikiyatri Hemşireliği </w:t>
            </w:r>
          </w:p>
        </w:tc>
        <w:tc>
          <w:tcPr>
            <w:tcW w:w="1134" w:type="dxa"/>
          </w:tcPr>
          <w:p w:rsidR="00943341" w:rsidRPr="00987891" w:rsidRDefault="00000A15" w:rsidP="00A1009A">
            <w:pPr>
              <w:jc w:val="center"/>
              <w:rPr>
                <w:sz w:val="20"/>
                <w:szCs w:val="20"/>
              </w:rPr>
            </w:pPr>
            <w:r>
              <w:rPr>
                <w:sz w:val="20"/>
                <w:szCs w:val="20"/>
              </w:rPr>
              <w:t>3+0</w:t>
            </w:r>
          </w:p>
        </w:tc>
        <w:tc>
          <w:tcPr>
            <w:tcW w:w="1701" w:type="dxa"/>
          </w:tcPr>
          <w:p w:rsidR="00943341" w:rsidRPr="00987891" w:rsidRDefault="00943341" w:rsidP="00943341">
            <w:pPr>
              <w:jc w:val="center"/>
              <w:rPr>
                <w:sz w:val="20"/>
                <w:szCs w:val="20"/>
              </w:rPr>
            </w:pPr>
            <w:r w:rsidRPr="00987891">
              <w:rPr>
                <w:sz w:val="20"/>
                <w:szCs w:val="20"/>
              </w:rPr>
              <w:t>1</w:t>
            </w:r>
          </w:p>
        </w:tc>
      </w:tr>
    </w:tbl>
    <w:p w:rsidR="00D473A0" w:rsidRPr="00987891" w:rsidRDefault="00D473A0" w:rsidP="00006C31">
      <w:pPr>
        <w:jc w:val="both"/>
        <w:rPr>
          <w:sz w:val="20"/>
          <w:szCs w:val="20"/>
        </w:rPr>
      </w:pPr>
    </w:p>
    <w:p w:rsidR="00D473A0" w:rsidRPr="00987891" w:rsidRDefault="00D6405E" w:rsidP="00006C31">
      <w:pPr>
        <w:jc w:val="both"/>
        <w:rPr>
          <w:sz w:val="20"/>
          <w:szCs w:val="20"/>
        </w:rPr>
      </w:pPr>
      <w:r w:rsidRPr="00987891">
        <w:rPr>
          <w:b/>
          <w:sz w:val="20"/>
          <w:szCs w:val="20"/>
        </w:rPr>
        <w:t>02-</w:t>
      </w:r>
      <w:r w:rsidR="00350CD9" w:rsidRPr="00987891">
        <w:rPr>
          <w:sz w:val="20"/>
          <w:szCs w:val="20"/>
        </w:rPr>
        <w:t>Hemşirelik EABD Yüksek Lisans</w:t>
      </w:r>
      <w:r w:rsidR="00776103" w:rsidRPr="00987891">
        <w:rPr>
          <w:sz w:val="20"/>
          <w:szCs w:val="20"/>
        </w:rPr>
        <w:t xml:space="preserve"> Programı</w:t>
      </w:r>
      <w:r w:rsidR="00350CD9" w:rsidRPr="00987891">
        <w:rPr>
          <w:sz w:val="20"/>
          <w:szCs w:val="20"/>
        </w:rPr>
        <w:t xml:space="preserve"> öğrencilerinden 1240</w:t>
      </w:r>
      <w:r w:rsidR="00AB53CC">
        <w:rPr>
          <w:sz w:val="20"/>
          <w:szCs w:val="20"/>
        </w:rPr>
        <w:t>Y</w:t>
      </w:r>
      <w:r w:rsidR="00350CD9" w:rsidRPr="00987891">
        <w:rPr>
          <w:sz w:val="20"/>
          <w:szCs w:val="20"/>
        </w:rPr>
        <w:t>01</w:t>
      </w:r>
      <w:r w:rsidR="008A381C">
        <w:rPr>
          <w:sz w:val="20"/>
          <w:szCs w:val="20"/>
        </w:rPr>
        <w:t>051</w:t>
      </w:r>
      <w:r w:rsidR="00776103" w:rsidRPr="00987891">
        <w:rPr>
          <w:sz w:val="20"/>
          <w:szCs w:val="20"/>
        </w:rPr>
        <w:t xml:space="preserve"> numaralı Öznur TİRYAKİ’nin</w:t>
      </w:r>
      <w:r w:rsidR="00AB53CC">
        <w:rPr>
          <w:sz w:val="20"/>
          <w:szCs w:val="20"/>
        </w:rPr>
        <w:t xml:space="preserve"> daha önce </w:t>
      </w:r>
      <w:r w:rsidR="00AB53CC" w:rsidRPr="00987891">
        <w:rPr>
          <w:sz w:val="20"/>
          <w:szCs w:val="20"/>
        </w:rPr>
        <w:t>SAÜ Sosyal Bilimler Enstitüsü Sağlık Yönetimi</w:t>
      </w:r>
      <w:r w:rsidR="00AB53CC">
        <w:rPr>
          <w:sz w:val="20"/>
          <w:szCs w:val="20"/>
        </w:rPr>
        <w:t xml:space="preserve"> EABD yüksek lisans programından aldığı dersin intibakının ve muaf olacağı dersin aşağıdaki şekliyle</w:t>
      </w:r>
      <w:r w:rsidR="00776103" w:rsidRPr="00987891">
        <w:rPr>
          <w:sz w:val="20"/>
          <w:szCs w:val="20"/>
        </w:rPr>
        <w:t xml:space="preserve"> </w:t>
      </w:r>
      <w:r w:rsidR="00AB53CC">
        <w:rPr>
          <w:sz w:val="20"/>
          <w:szCs w:val="20"/>
        </w:rPr>
        <w:t xml:space="preserve">uygun olduğuna </w:t>
      </w:r>
      <w:r w:rsidR="00C2246C" w:rsidRPr="00987891">
        <w:rPr>
          <w:sz w:val="20"/>
          <w:szCs w:val="20"/>
        </w:rPr>
        <w:t>oy birliği ile karar verildi.</w:t>
      </w:r>
    </w:p>
    <w:p w:rsidR="00C2246C" w:rsidRDefault="00C2246C" w:rsidP="00006C31">
      <w:pPr>
        <w:jc w:val="both"/>
        <w:rPr>
          <w:sz w:val="20"/>
          <w:szCs w:val="20"/>
        </w:rPr>
      </w:pPr>
    </w:p>
    <w:tbl>
      <w:tblPr>
        <w:tblW w:w="102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6"/>
        <w:gridCol w:w="2835"/>
        <w:gridCol w:w="876"/>
        <w:gridCol w:w="992"/>
        <w:gridCol w:w="1134"/>
        <w:gridCol w:w="2295"/>
        <w:gridCol w:w="967"/>
      </w:tblGrid>
      <w:tr w:rsidR="00AB53CC" w:rsidRPr="00AB53CC" w:rsidTr="00FF5D64">
        <w:tc>
          <w:tcPr>
            <w:tcW w:w="10215"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53CC" w:rsidRPr="00AB53CC" w:rsidRDefault="00AB53CC" w:rsidP="00AB53CC">
            <w:pPr>
              <w:spacing w:before="100" w:beforeAutospacing="1" w:after="100" w:afterAutospacing="1"/>
            </w:pPr>
            <w:r w:rsidRPr="00AB53CC">
              <w:rPr>
                <w:b/>
                <w:bCs/>
                <w:sz w:val="18"/>
                <w:szCs w:val="18"/>
              </w:rPr>
              <w:t xml:space="preserve">Öğrencinin Adı : </w:t>
            </w:r>
            <w:r w:rsidR="00FF5D64" w:rsidRPr="00FF5D64">
              <w:rPr>
                <w:b/>
                <w:sz w:val="20"/>
                <w:szCs w:val="20"/>
              </w:rPr>
              <w:t>Öznur TİRYAKİ</w:t>
            </w:r>
          </w:p>
        </w:tc>
      </w:tr>
      <w:tr w:rsidR="00AB53CC" w:rsidRPr="00AB53CC" w:rsidTr="00FF5D64">
        <w:tc>
          <w:tcPr>
            <w:tcW w:w="581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53CC" w:rsidRPr="00AB53CC" w:rsidRDefault="00AB53CC" w:rsidP="00AB53CC">
            <w:pPr>
              <w:spacing w:before="100" w:beforeAutospacing="1" w:after="100" w:afterAutospacing="1"/>
            </w:pPr>
            <w:r w:rsidRPr="00AB53CC">
              <w:rPr>
                <w:b/>
                <w:bCs/>
                <w:sz w:val="18"/>
                <w:szCs w:val="18"/>
              </w:rPr>
              <w:t>Önceki Programdan Aldığı İntibakı Yapılan Ders</w:t>
            </w:r>
          </w:p>
        </w:tc>
        <w:tc>
          <w:tcPr>
            <w:tcW w:w="43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B53CC" w:rsidRPr="00AB53CC" w:rsidRDefault="00AB53CC" w:rsidP="00AB53CC">
            <w:pPr>
              <w:spacing w:before="100" w:beforeAutospacing="1" w:after="100" w:afterAutospacing="1"/>
            </w:pPr>
            <w:r w:rsidRPr="00AB53CC">
              <w:rPr>
                <w:b/>
                <w:bCs/>
                <w:sz w:val="18"/>
                <w:szCs w:val="18"/>
              </w:rPr>
              <w:t>Anabilim Dalından Muaf Olacağı Ders</w:t>
            </w:r>
          </w:p>
        </w:tc>
      </w:tr>
      <w:tr w:rsidR="00AB53CC" w:rsidRPr="00AB53CC" w:rsidTr="00FF5D64">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53CC" w:rsidRPr="00AB53CC" w:rsidRDefault="00AB53CC" w:rsidP="00AB53CC">
            <w:pPr>
              <w:spacing w:before="100" w:beforeAutospacing="1" w:after="100" w:afterAutospacing="1"/>
            </w:pPr>
            <w:r w:rsidRPr="00AB53CC">
              <w:rPr>
                <w:b/>
                <w:bCs/>
                <w:sz w:val="18"/>
                <w:szCs w:val="18"/>
              </w:rPr>
              <w:t>Kodu</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53CC" w:rsidRPr="00AB53CC" w:rsidRDefault="00AB53CC" w:rsidP="00AB53CC">
            <w:pPr>
              <w:spacing w:before="100" w:beforeAutospacing="1" w:after="100" w:afterAutospacing="1"/>
            </w:pPr>
            <w:r w:rsidRPr="00AB53CC">
              <w:rPr>
                <w:b/>
                <w:bCs/>
                <w:sz w:val="18"/>
                <w:szCs w:val="18"/>
              </w:rPr>
              <w:t>Dersin Adı</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53CC" w:rsidRPr="00AB53CC" w:rsidRDefault="00AB53CC" w:rsidP="00AB53CC">
            <w:pPr>
              <w:spacing w:before="100" w:beforeAutospacing="1" w:after="100" w:afterAutospacing="1"/>
            </w:pPr>
            <w:r w:rsidRPr="00AB53CC">
              <w:rPr>
                <w:b/>
                <w:bCs/>
                <w:sz w:val="18"/>
                <w:szCs w:val="18"/>
              </w:rPr>
              <w:t>Kredisi</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53CC" w:rsidRPr="00AB53CC" w:rsidRDefault="00AB53CC" w:rsidP="00AB53CC">
            <w:pPr>
              <w:spacing w:before="100" w:beforeAutospacing="1" w:after="100" w:afterAutospacing="1"/>
            </w:pPr>
            <w:r w:rsidRPr="00AB53CC">
              <w:rPr>
                <w:b/>
                <w:bCs/>
                <w:sz w:val="18"/>
                <w:szCs w:val="18"/>
              </w:rPr>
              <w:t>Harf Karşılığı</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53CC" w:rsidRPr="00AB53CC" w:rsidRDefault="00AB53CC" w:rsidP="00AB53CC">
            <w:pPr>
              <w:spacing w:before="100" w:beforeAutospacing="1" w:after="100" w:afterAutospacing="1"/>
            </w:pPr>
            <w:r w:rsidRPr="00AB53CC">
              <w:rPr>
                <w:b/>
                <w:bCs/>
                <w:sz w:val="18"/>
                <w:szCs w:val="18"/>
              </w:rPr>
              <w:t>Kodu</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53CC" w:rsidRPr="00AB53CC" w:rsidRDefault="00AB53CC" w:rsidP="00AB53CC">
            <w:pPr>
              <w:spacing w:before="100" w:beforeAutospacing="1" w:after="100" w:afterAutospacing="1"/>
            </w:pPr>
            <w:r w:rsidRPr="00AB53CC">
              <w:rPr>
                <w:b/>
                <w:bCs/>
                <w:sz w:val="18"/>
                <w:szCs w:val="18"/>
              </w:rPr>
              <w:t>Dersin Adı</w:t>
            </w:r>
          </w:p>
        </w:tc>
        <w:tc>
          <w:tcPr>
            <w:tcW w:w="9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53CC" w:rsidRPr="00AB53CC" w:rsidRDefault="00AB53CC" w:rsidP="00AB53CC">
            <w:pPr>
              <w:spacing w:before="100" w:beforeAutospacing="1" w:after="100" w:afterAutospacing="1"/>
            </w:pPr>
            <w:r w:rsidRPr="00AB53CC">
              <w:rPr>
                <w:b/>
                <w:bCs/>
                <w:sz w:val="18"/>
                <w:szCs w:val="18"/>
              </w:rPr>
              <w:t>Durumu</w:t>
            </w:r>
          </w:p>
        </w:tc>
      </w:tr>
      <w:tr w:rsidR="00AB53CC" w:rsidRPr="00AB53CC" w:rsidTr="00FF5D64">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53CC" w:rsidRPr="00AB53CC" w:rsidRDefault="00674863" w:rsidP="00674863">
            <w:pPr>
              <w:spacing w:before="100" w:beforeAutospacing="1" w:after="100" w:afterAutospacing="1"/>
              <w:rPr>
                <w:sz w:val="20"/>
                <w:szCs w:val="20"/>
              </w:rPr>
            </w:pPr>
            <w:r w:rsidRPr="00674863">
              <w:rPr>
                <w:sz w:val="20"/>
                <w:szCs w:val="20"/>
              </w:rPr>
              <w:t xml:space="preserve">TSY 509 </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53CC" w:rsidRPr="00AB53CC" w:rsidRDefault="00674863" w:rsidP="00AB53CC">
            <w:pPr>
              <w:spacing w:before="100" w:beforeAutospacing="1" w:after="100" w:afterAutospacing="1"/>
              <w:rPr>
                <w:sz w:val="20"/>
                <w:szCs w:val="20"/>
              </w:rPr>
            </w:pPr>
            <w:r w:rsidRPr="00674863">
              <w:rPr>
                <w:sz w:val="20"/>
                <w:szCs w:val="20"/>
              </w:rPr>
              <w:t xml:space="preserve">Sağlık Hizmetlerinde Araştırma Yöntemleri </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53CC" w:rsidRPr="00AB53CC" w:rsidRDefault="00AB53CC" w:rsidP="00AB53CC">
            <w:pPr>
              <w:spacing w:before="100" w:beforeAutospacing="1" w:after="100" w:afterAutospacing="1"/>
            </w:pPr>
            <w:r w:rsidRPr="00AB53CC">
              <w:rPr>
                <w:sz w:val="18"/>
                <w:szCs w:val="18"/>
              </w:rPr>
              <w:t>3+0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53CC" w:rsidRPr="00AB53CC" w:rsidRDefault="00674863" w:rsidP="00AB53CC">
            <w:pPr>
              <w:spacing w:before="100" w:beforeAutospacing="1" w:after="100" w:afterAutospacing="1"/>
            </w:pPr>
            <w:r>
              <w:rPr>
                <w:sz w:val="18"/>
                <w:szCs w:val="18"/>
              </w:rPr>
              <w:t>AA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53CC" w:rsidRPr="00AB53CC" w:rsidRDefault="00674863" w:rsidP="00AB53CC">
            <w:pPr>
              <w:spacing w:before="100" w:beforeAutospacing="1" w:after="100" w:afterAutospacing="1"/>
            </w:pPr>
            <w:r>
              <w:rPr>
                <w:sz w:val="18"/>
                <w:szCs w:val="18"/>
              </w:rPr>
              <w:t>HMS 504</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53CC" w:rsidRPr="00AB53CC" w:rsidRDefault="00674863" w:rsidP="00AB53CC">
            <w:pPr>
              <w:spacing w:before="100" w:beforeAutospacing="1" w:after="100" w:afterAutospacing="1"/>
            </w:pPr>
            <w:r>
              <w:rPr>
                <w:sz w:val="18"/>
                <w:szCs w:val="18"/>
              </w:rPr>
              <w:t>Genel Araştırma Yöntemleri</w:t>
            </w:r>
          </w:p>
        </w:tc>
        <w:tc>
          <w:tcPr>
            <w:tcW w:w="9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53CC" w:rsidRPr="00AB53CC" w:rsidRDefault="00AB53CC" w:rsidP="00AB53CC">
            <w:pPr>
              <w:spacing w:before="100" w:beforeAutospacing="1" w:after="100" w:afterAutospacing="1"/>
            </w:pPr>
            <w:r w:rsidRPr="00AB53CC">
              <w:rPr>
                <w:sz w:val="18"/>
                <w:szCs w:val="18"/>
              </w:rPr>
              <w:t>Muaf</w:t>
            </w:r>
          </w:p>
        </w:tc>
      </w:tr>
    </w:tbl>
    <w:p w:rsidR="00AB53CC" w:rsidRPr="00987891" w:rsidRDefault="00AB53CC" w:rsidP="00006C31">
      <w:pPr>
        <w:jc w:val="both"/>
        <w:rPr>
          <w:sz w:val="20"/>
          <w:szCs w:val="20"/>
        </w:rPr>
      </w:pPr>
    </w:p>
    <w:p w:rsidR="00006C31" w:rsidRPr="00987891" w:rsidRDefault="00E57AFC" w:rsidP="00006C31">
      <w:pPr>
        <w:jc w:val="both"/>
        <w:rPr>
          <w:sz w:val="20"/>
          <w:szCs w:val="20"/>
        </w:rPr>
      </w:pPr>
      <w:r w:rsidRPr="00E57AFC">
        <w:rPr>
          <w:b/>
          <w:sz w:val="20"/>
          <w:szCs w:val="20"/>
        </w:rPr>
        <w:t>03-</w:t>
      </w:r>
      <w:r w:rsidR="00191D37" w:rsidRPr="00987891">
        <w:rPr>
          <w:sz w:val="20"/>
          <w:szCs w:val="20"/>
        </w:rPr>
        <w:t>Biyoistatistik ve Tıbbi Bilişim Anabilim Dalı Başkanlığının 20/02/2013 tarih ve 6 sayılı yazısı okundu.</w:t>
      </w:r>
    </w:p>
    <w:p w:rsidR="00191D37" w:rsidRPr="00987891" w:rsidRDefault="00191D37" w:rsidP="00006C31">
      <w:pPr>
        <w:jc w:val="both"/>
        <w:rPr>
          <w:sz w:val="20"/>
          <w:szCs w:val="20"/>
        </w:rPr>
      </w:pPr>
    </w:p>
    <w:p w:rsidR="00191D37" w:rsidRPr="00987891" w:rsidRDefault="00191D37" w:rsidP="00006C31">
      <w:pPr>
        <w:jc w:val="both"/>
        <w:rPr>
          <w:sz w:val="20"/>
          <w:szCs w:val="20"/>
        </w:rPr>
      </w:pPr>
      <w:r w:rsidRPr="00987891">
        <w:rPr>
          <w:sz w:val="20"/>
          <w:szCs w:val="20"/>
        </w:rPr>
        <w:t>Yapılan görüşmeler sonunda; Yükseköğretim Kurumuna gönderilen dosyada Anabilim Dalı Öğretim Üyesi olarak Enstitümüz bünyesinde</w:t>
      </w:r>
      <w:r w:rsidR="00E57AFC">
        <w:rPr>
          <w:sz w:val="20"/>
          <w:szCs w:val="20"/>
        </w:rPr>
        <w:t xml:space="preserve"> herhangi bir Anabilim Dalında</w:t>
      </w:r>
      <w:r w:rsidRPr="00987891">
        <w:rPr>
          <w:sz w:val="20"/>
          <w:szCs w:val="20"/>
        </w:rPr>
        <w:t xml:space="preserve"> açılmış olan dersiniz olmak koşuluyla, aynı ad ve içerikleri taşımak kaydıyla (Seçmeli veya Zorunlu) Enstitümüz ortak dersi vermeniz 2013-2014</w:t>
      </w:r>
      <w:r w:rsidR="00455744">
        <w:rPr>
          <w:sz w:val="20"/>
          <w:szCs w:val="20"/>
        </w:rPr>
        <w:t xml:space="preserve"> </w:t>
      </w:r>
      <w:r w:rsidRPr="00987891">
        <w:rPr>
          <w:sz w:val="20"/>
          <w:szCs w:val="20"/>
        </w:rPr>
        <w:t>Eğitim Öğretim yılı güz yarıyılında</w:t>
      </w:r>
      <w:r w:rsidR="00455744">
        <w:rPr>
          <w:sz w:val="20"/>
          <w:szCs w:val="20"/>
        </w:rPr>
        <w:t xml:space="preserve"> </w:t>
      </w:r>
      <w:r w:rsidRPr="00987891">
        <w:rPr>
          <w:sz w:val="20"/>
          <w:szCs w:val="20"/>
        </w:rPr>
        <w:t xml:space="preserve"> itibaren uygulanmak şartı ile uygun olduğuna oy birliğiyle karar verildi. </w:t>
      </w:r>
    </w:p>
    <w:p w:rsidR="00191D37" w:rsidRDefault="00191D37" w:rsidP="00006C31">
      <w:pPr>
        <w:jc w:val="both"/>
        <w:rPr>
          <w:sz w:val="20"/>
          <w:szCs w:val="20"/>
        </w:rPr>
      </w:pPr>
    </w:p>
    <w:p w:rsidR="00CA1AC1" w:rsidRPr="0021799D" w:rsidRDefault="00CA1AC1" w:rsidP="0021799D">
      <w:pPr>
        <w:pStyle w:val="GvdeMetni"/>
        <w:rPr>
          <w:rFonts w:ascii="Times New Roman" w:eastAsia="Arial Unicode MS" w:hAnsi="Times New Roman"/>
          <w:sz w:val="20"/>
        </w:rPr>
      </w:pPr>
      <w:r w:rsidRPr="0021799D">
        <w:rPr>
          <w:rFonts w:ascii="Times New Roman" w:hAnsi="Times New Roman"/>
          <w:b/>
          <w:sz w:val="20"/>
        </w:rPr>
        <w:t>04-</w:t>
      </w:r>
      <w:r w:rsidRPr="0021799D">
        <w:rPr>
          <w:rFonts w:ascii="Times New Roman" w:eastAsia="Arial Unicode MS" w:hAnsi="Times New Roman"/>
          <w:sz w:val="20"/>
        </w:rPr>
        <w:t>Enstitümüz Öğretim Üyesi Prof. Dr. Oğuz KARABAY’ın, Üniversitelerarası Kurul Başkanlığının 09.01.2013 tarih ve 336 sayılı yazısına istinaden 08.02.2013 tarihinde Gazi Üniversitesinde yapılacak olan doçentlik sözlü sınavına jüri üyesi olarak görev yapmak üzere,</w:t>
      </w:r>
      <w:r w:rsidRPr="0021799D">
        <w:rPr>
          <w:rFonts w:ascii="Times New Roman" w:hAnsi="Times New Roman"/>
          <w:sz w:val="20"/>
        </w:rPr>
        <w:t xml:space="preserve"> 2547 Sayılı Kanunun 39. Maddesi ile Yurt içinde ve Yurt dışında Görevlendirmelerde Uygulanacak Esaslara İlişkin Yönetmeliğin 2. Maddesinin (a) fıkrası ve 3. Maddesi gereğince, </w:t>
      </w:r>
      <w:r w:rsidRPr="0021799D">
        <w:rPr>
          <w:rFonts w:ascii="Times New Roman" w:eastAsia="Arial Unicode MS" w:hAnsi="Times New Roman"/>
          <w:sz w:val="20"/>
        </w:rPr>
        <w:t>yolluklu-yevmiyeli ve maaşlı-izinli olarak görevlendirilmesinin uygun olduğuna oy birliğiyle karar verildi.</w:t>
      </w:r>
    </w:p>
    <w:p w:rsidR="00CA1AC1" w:rsidRPr="0021799D" w:rsidRDefault="00CA1AC1" w:rsidP="00006C31">
      <w:pPr>
        <w:jc w:val="both"/>
        <w:rPr>
          <w:sz w:val="20"/>
          <w:szCs w:val="20"/>
        </w:rPr>
      </w:pPr>
    </w:p>
    <w:p w:rsidR="00987891" w:rsidRPr="00987891" w:rsidRDefault="00987891" w:rsidP="00987891">
      <w:pPr>
        <w:jc w:val="both"/>
        <w:rPr>
          <w:sz w:val="20"/>
          <w:szCs w:val="20"/>
        </w:rPr>
      </w:pPr>
      <w:r w:rsidRPr="00987891">
        <w:rPr>
          <w:b/>
          <w:sz w:val="20"/>
          <w:szCs w:val="20"/>
        </w:rPr>
        <w:t>0</w:t>
      </w:r>
      <w:r w:rsidR="00CA1AC1">
        <w:rPr>
          <w:b/>
          <w:sz w:val="20"/>
          <w:szCs w:val="20"/>
        </w:rPr>
        <w:t>5</w:t>
      </w:r>
      <w:r w:rsidRPr="00987891">
        <w:rPr>
          <w:b/>
          <w:sz w:val="20"/>
          <w:szCs w:val="20"/>
        </w:rPr>
        <w:t>-</w:t>
      </w:r>
      <w:r w:rsidRPr="00987891">
        <w:rPr>
          <w:sz w:val="20"/>
          <w:szCs w:val="20"/>
        </w:rPr>
        <w:t>Gündemde görüşülecek başka madde olmadığından toplantıya son verildi.</w:t>
      </w:r>
    </w:p>
    <w:p w:rsidR="00987891" w:rsidRPr="00987891" w:rsidRDefault="00987891" w:rsidP="00006C31">
      <w:pPr>
        <w:jc w:val="both"/>
        <w:rPr>
          <w:sz w:val="20"/>
          <w:szCs w:val="20"/>
        </w:rPr>
      </w:pPr>
    </w:p>
    <w:p w:rsidR="00191D37" w:rsidRDefault="00191D37" w:rsidP="00006C31">
      <w:pPr>
        <w:jc w:val="both"/>
        <w:rPr>
          <w:sz w:val="20"/>
          <w:szCs w:val="20"/>
        </w:rPr>
      </w:pPr>
    </w:p>
    <w:p w:rsidR="001D01D5" w:rsidRDefault="001D01D5" w:rsidP="00006C31">
      <w:pPr>
        <w:jc w:val="both"/>
        <w:rPr>
          <w:sz w:val="20"/>
          <w:szCs w:val="20"/>
        </w:rPr>
      </w:pPr>
    </w:p>
    <w:p w:rsidR="001D01D5" w:rsidRDefault="001D01D5" w:rsidP="00006C31">
      <w:pPr>
        <w:jc w:val="both"/>
        <w:rPr>
          <w:sz w:val="20"/>
          <w:szCs w:val="20"/>
        </w:rPr>
      </w:pPr>
    </w:p>
    <w:p w:rsidR="001D01D5" w:rsidRDefault="001D01D5" w:rsidP="00006C31">
      <w:pPr>
        <w:jc w:val="both"/>
        <w:rPr>
          <w:sz w:val="20"/>
          <w:szCs w:val="20"/>
        </w:rPr>
      </w:pPr>
    </w:p>
    <w:p w:rsidR="00191D37" w:rsidRDefault="00191D37" w:rsidP="00006C31">
      <w:pPr>
        <w:jc w:val="both"/>
      </w:pPr>
    </w:p>
    <w:p w:rsidR="00191D37" w:rsidRDefault="00191D37" w:rsidP="00006C31">
      <w:pPr>
        <w:jc w:val="both"/>
      </w:pPr>
    </w:p>
    <w:p w:rsidR="005740A0" w:rsidRDefault="005740A0" w:rsidP="00006C31">
      <w:pPr>
        <w:jc w:val="both"/>
      </w:pPr>
    </w:p>
    <w:p w:rsidR="005740A0" w:rsidRDefault="005740A0" w:rsidP="00006C31">
      <w:pPr>
        <w:jc w:val="both"/>
      </w:pPr>
    </w:p>
    <w:p w:rsidR="005740A0" w:rsidRDefault="005740A0" w:rsidP="00006C31">
      <w:pPr>
        <w:jc w:val="both"/>
      </w:pPr>
    </w:p>
    <w:p w:rsidR="005740A0" w:rsidRDefault="005740A0" w:rsidP="00006C31">
      <w:pPr>
        <w:jc w:val="both"/>
      </w:pPr>
    </w:p>
    <w:p w:rsidR="005740A0" w:rsidRDefault="005740A0" w:rsidP="00006C31">
      <w:pPr>
        <w:jc w:val="both"/>
      </w:pPr>
    </w:p>
    <w:p w:rsidR="005740A0" w:rsidRDefault="005740A0" w:rsidP="00006C31">
      <w:pPr>
        <w:jc w:val="both"/>
      </w:pPr>
    </w:p>
    <w:p w:rsidR="005740A0" w:rsidRDefault="005740A0" w:rsidP="00006C31">
      <w:pPr>
        <w:jc w:val="both"/>
      </w:pPr>
    </w:p>
    <w:p w:rsidR="005740A0" w:rsidRDefault="005740A0" w:rsidP="00006C31">
      <w:pPr>
        <w:jc w:val="both"/>
      </w:pPr>
    </w:p>
    <w:p w:rsidR="005740A0" w:rsidRDefault="005740A0" w:rsidP="00006C31">
      <w:pPr>
        <w:jc w:val="both"/>
      </w:pPr>
    </w:p>
    <w:p w:rsidR="005740A0" w:rsidRDefault="005740A0" w:rsidP="00006C31">
      <w:pPr>
        <w:jc w:val="both"/>
      </w:pPr>
    </w:p>
    <w:p w:rsidR="005740A0" w:rsidRDefault="005740A0" w:rsidP="00006C31">
      <w:pPr>
        <w:jc w:val="both"/>
      </w:pPr>
    </w:p>
    <w:p w:rsidR="005740A0" w:rsidRDefault="005740A0" w:rsidP="00006C31">
      <w:pPr>
        <w:jc w:val="both"/>
      </w:pPr>
    </w:p>
    <w:p w:rsidR="005740A0" w:rsidRDefault="005740A0" w:rsidP="00006C31">
      <w:pPr>
        <w:jc w:val="both"/>
      </w:pPr>
    </w:p>
    <w:p w:rsidR="005740A0" w:rsidRDefault="005740A0" w:rsidP="00006C31">
      <w:pPr>
        <w:jc w:val="both"/>
      </w:pPr>
    </w:p>
    <w:p w:rsidR="005740A0" w:rsidRDefault="005740A0" w:rsidP="00006C31">
      <w:pPr>
        <w:jc w:val="both"/>
      </w:pPr>
    </w:p>
    <w:p w:rsidR="00CA1AC1" w:rsidRDefault="00CA1AC1" w:rsidP="00006C31">
      <w:pPr>
        <w:jc w:val="both"/>
      </w:pPr>
    </w:p>
    <w:p w:rsidR="00CA1AC1" w:rsidRDefault="00CA1AC1" w:rsidP="00006C31">
      <w:pPr>
        <w:jc w:val="both"/>
      </w:pPr>
    </w:p>
    <w:p w:rsidR="00CA1AC1" w:rsidRDefault="00CA1AC1" w:rsidP="00006C31">
      <w:pPr>
        <w:jc w:val="both"/>
      </w:pPr>
    </w:p>
    <w:p w:rsidR="00CA1AC1" w:rsidRDefault="00CA1AC1" w:rsidP="00006C31">
      <w:pPr>
        <w:jc w:val="both"/>
      </w:pPr>
    </w:p>
    <w:p w:rsidR="005740A0" w:rsidRDefault="005740A0" w:rsidP="00006C31">
      <w:pPr>
        <w:jc w:val="both"/>
      </w:pPr>
    </w:p>
    <w:p w:rsidR="005740A0" w:rsidRDefault="005740A0" w:rsidP="00006C31">
      <w:pPr>
        <w:jc w:val="both"/>
      </w:pPr>
    </w:p>
    <w:p w:rsidR="005740A0" w:rsidRDefault="005740A0" w:rsidP="00006C31">
      <w:pPr>
        <w:jc w:val="both"/>
      </w:pPr>
    </w:p>
    <w:p w:rsidR="005740A0" w:rsidRDefault="005740A0" w:rsidP="00006C31">
      <w:pPr>
        <w:jc w:val="both"/>
      </w:pPr>
    </w:p>
    <w:p w:rsidR="0021799D" w:rsidRDefault="0021799D" w:rsidP="00006C31">
      <w:pPr>
        <w:jc w:val="both"/>
      </w:pPr>
    </w:p>
    <w:p w:rsidR="0021799D" w:rsidRDefault="0021799D" w:rsidP="00006C31">
      <w:pPr>
        <w:jc w:val="both"/>
      </w:pPr>
    </w:p>
    <w:p w:rsidR="0021799D" w:rsidRDefault="0021799D" w:rsidP="00006C31">
      <w:pPr>
        <w:jc w:val="both"/>
      </w:pPr>
    </w:p>
    <w:p w:rsidR="005740A0" w:rsidRDefault="005740A0" w:rsidP="00006C31">
      <w:pPr>
        <w:jc w:val="both"/>
      </w:pPr>
      <w:bookmarkStart w:id="0" w:name="_GoBack"/>
      <w:bookmarkEnd w:id="0"/>
    </w:p>
    <w:sectPr w:rsidR="005740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F0F" w:rsidRDefault="00F74F0F" w:rsidP="00943341">
      <w:r>
        <w:separator/>
      </w:r>
    </w:p>
  </w:endnote>
  <w:endnote w:type="continuationSeparator" w:id="0">
    <w:p w:rsidR="00F74F0F" w:rsidRDefault="00F74F0F" w:rsidP="0094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F0F" w:rsidRDefault="00F74F0F" w:rsidP="00943341">
      <w:r>
        <w:separator/>
      </w:r>
    </w:p>
  </w:footnote>
  <w:footnote w:type="continuationSeparator" w:id="0">
    <w:p w:rsidR="00F74F0F" w:rsidRDefault="00F74F0F" w:rsidP="00943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31"/>
    <w:rsid w:val="00000A15"/>
    <w:rsid w:val="00006C31"/>
    <w:rsid w:val="00024EE7"/>
    <w:rsid w:val="00112D37"/>
    <w:rsid w:val="00191D37"/>
    <w:rsid w:val="001A287C"/>
    <w:rsid w:val="001C0636"/>
    <w:rsid w:val="001D01D5"/>
    <w:rsid w:val="002116A2"/>
    <w:rsid w:val="0021799D"/>
    <w:rsid w:val="002840EF"/>
    <w:rsid w:val="00313BE6"/>
    <w:rsid w:val="00350CD9"/>
    <w:rsid w:val="003B66F1"/>
    <w:rsid w:val="004038C2"/>
    <w:rsid w:val="00455744"/>
    <w:rsid w:val="00463E35"/>
    <w:rsid w:val="004831FB"/>
    <w:rsid w:val="00490E00"/>
    <w:rsid w:val="004D14D9"/>
    <w:rsid w:val="00536D4E"/>
    <w:rsid w:val="00566235"/>
    <w:rsid w:val="005740A0"/>
    <w:rsid w:val="00641532"/>
    <w:rsid w:val="00674863"/>
    <w:rsid w:val="006C1457"/>
    <w:rsid w:val="007031E4"/>
    <w:rsid w:val="007404B0"/>
    <w:rsid w:val="00776103"/>
    <w:rsid w:val="007E248B"/>
    <w:rsid w:val="00830782"/>
    <w:rsid w:val="00861418"/>
    <w:rsid w:val="00876AF2"/>
    <w:rsid w:val="008A3039"/>
    <w:rsid w:val="008A381C"/>
    <w:rsid w:val="008B176E"/>
    <w:rsid w:val="008C2F6F"/>
    <w:rsid w:val="009233B4"/>
    <w:rsid w:val="00924ED3"/>
    <w:rsid w:val="00943341"/>
    <w:rsid w:val="00957696"/>
    <w:rsid w:val="00987891"/>
    <w:rsid w:val="009A069D"/>
    <w:rsid w:val="009F0812"/>
    <w:rsid w:val="00A1009A"/>
    <w:rsid w:val="00A33DBD"/>
    <w:rsid w:val="00A96A8F"/>
    <w:rsid w:val="00AB53CC"/>
    <w:rsid w:val="00AB5D0B"/>
    <w:rsid w:val="00AC1B00"/>
    <w:rsid w:val="00C2246C"/>
    <w:rsid w:val="00C33D15"/>
    <w:rsid w:val="00C47BEE"/>
    <w:rsid w:val="00C51F69"/>
    <w:rsid w:val="00CA1AC1"/>
    <w:rsid w:val="00D473A0"/>
    <w:rsid w:val="00D6405E"/>
    <w:rsid w:val="00D82F0C"/>
    <w:rsid w:val="00D910CD"/>
    <w:rsid w:val="00DF22D6"/>
    <w:rsid w:val="00E46254"/>
    <w:rsid w:val="00E540BC"/>
    <w:rsid w:val="00E57AFC"/>
    <w:rsid w:val="00E768D0"/>
    <w:rsid w:val="00F74F0F"/>
    <w:rsid w:val="00FF5D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B80E7-310E-4358-B144-8A886929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C3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06C31"/>
    <w:pPr>
      <w:keepNext/>
      <w:outlineLvl w:val="0"/>
    </w:pPr>
    <w:rPr>
      <w:b/>
      <w:bCs/>
      <w:sz w:val="16"/>
    </w:rPr>
  </w:style>
  <w:style w:type="paragraph" w:styleId="Balk4">
    <w:name w:val="heading 4"/>
    <w:basedOn w:val="Normal"/>
    <w:next w:val="Normal"/>
    <w:link w:val="Balk4Char"/>
    <w:qFormat/>
    <w:rsid w:val="00006C31"/>
    <w:pPr>
      <w:keepNext/>
      <w:outlineLvl w:val="3"/>
    </w:pPr>
    <w:rPr>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006C31"/>
    <w:pPr>
      <w:jc w:val="both"/>
    </w:pPr>
    <w:rPr>
      <w:rFonts w:ascii="Arial" w:hAnsi="Arial"/>
      <w:szCs w:val="20"/>
    </w:rPr>
  </w:style>
  <w:style w:type="character" w:customStyle="1" w:styleId="GvdeMetniChar">
    <w:name w:val="Gövde Metni Char"/>
    <w:basedOn w:val="VarsaylanParagrafYazTipi"/>
    <w:link w:val="GvdeMetni"/>
    <w:rsid w:val="00006C31"/>
    <w:rPr>
      <w:rFonts w:ascii="Arial" w:eastAsia="Times New Roman" w:hAnsi="Arial" w:cs="Times New Roman"/>
      <w:sz w:val="24"/>
      <w:szCs w:val="20"/>
      <w:lang w:eastAsia="tr-TR"/>
    </w:rPr>
  </w:style>
  <w:style w:type="character" w:customStyle="1" w:styleId="Balk1Char">
    <w:name w:val="Başlık 1 Char"/>
    <w:basedOn w:val="VarsaylanParagrafYazTipi"/>
    <w:link w:val="Balk1"/>
    <w:rsid w:val="00006C31"/>
    <w:rPr>
      <w:rFonts w:ascii="Times New Roman" w:eastAsia="Times New Roman" w:hAnsi="Times New Roman" w:cs="Times New Roman"/>
      <w:b/>
      <w:bCs/>
      <w:sz w:val="16"/>
      <w:szCs w:val="24"/>
      <w:lang w:eastAsia="tr-TR"/>
    </w:rPr>
  </w:style>
  <w:style w:type="character" w:customStyle="1" w:styleId="Balk4Char">
    <w:name w:val="Başlık 4 Char"/>
    <w:basedOn w:val="VarsaylanParagrafYazTipi"/>
    <w:link w:val="Balk4"/>
    <w:rsid w:val="00006C31"/>
    <w:rPr>
      <w:rFonts w:ascii="Times New Roman" w:eastAsia="Times New Roman" w:hAnsi="Times New Roman" w:cs="Times New Roman"/>
      <w:b/>
      <w:bCs/>
      <w:sz w:val="18"/>
      <w:szCs w:val="24"/>
      <w:lang w:eastAsia="tr-TR"/>
    </w:rPr>
  </w:style>
  <w:style w:type="table" w:styleId="TabloKlavuzu">
    <w:name w:val="Table Grid"/>
    <w:basedOn w:val="NormalTablo"/>
    <w:uiPriority w:val="59"/>
    <w:rsid w:val="00C33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341"/>
    <w:pPr>
      <w:tabs>
        <w:tab w:val="center" w:pos="4536"/>
        <w:tab w:val="right" w:pos="9072"/>
      </w:tabs>
    </w:pPr>
  </w:style>
  <w:style w:type="character" w:customStyle="1" w:styleId="stbilgiChar">
    <w:name w:val="Üstbilgi Char"/>
    <w:basedOn w:val="VarsaylanParagrafYazTipi"/>
    <w:link w:val="stbilgi"/>
    <w:uiPriority w:val="99"/>
    <w:rsid w:val="0094334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43341"/>
    <w:pPr>
      <w:tabs>
        <w:tab w:val="center" w:pos="4536"/>
        <w:tab w:val="right" w:pos="9072"/>
      </w:tabs>
    </w:pPr>
  </w:style>
  <w:style w:type="character" w:customStyle="1" w:styleId="AltbilgiChar">
    <w:name w:val="Altbilgi Char"/>
    <w:basedOn w:val="VarsaylanParagrafYazTipi"/>
    <w:link w:val="Altbilgi"/>
    <w:uiPriority w:val="99"/>
    <w:rsid w:val="0094334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909003">
      <w:bodyDiv w:val="1"/>
      <w:marLeft w:val="0"/>
      <w:marRight w:val="0"/>
      <w:marTop w:val="0"/>
      <w:marBottom w:val="0"/>
      <w:divBdr>
        <w:top w:val="none" w:sz="0" w:space="0" w:color="auto"/>
        <w:left w:val="none" w:sz="0" w:space="0" w:color="auto"/>
        <w:bottom w:val="none" w:sz="0" w:space="0" w:color="auto"/>
        <w:right w:val="none" w:sz="0" w:space="0" w:color="auto"/>
      </w:divBdr>
      <w:divsChild>
        <w:div w:id="1912226369">
          <w:marLeft w:val="0"/>
          <w:marRight w:val="0"/>
          <w:marTop w:val="0"/>
          <w:marBottom w:val="0"/>
          <w:divBdr>
            <w:top w:val="none" w:sz="0" w:space="0" w:color="auto"/>
            <w:left w:val="none" w:sz="0" w:space="0" w:color="auto"/>
            <w:bottom w:val="none" w:sz="0" w:space="0" w:color="auto"/>
            <w:right w:val="none" w:sz="0" w:space="0" w:color="auto"/>
          </w:divBdr>
          <w:divsChild>
            <w:div w:id="2088765243">
              <w:marLeft w:val="0"/>
              <w:marRight w:val="0"/>
              <w:marTop w:val="0"/>
              <w:marBottom w:val="0"/>
              <w:divBdr>
                <w:top w:val="none" w:sz="0" w:space="0" w:color="auto"/>
                <w:left w:val="none" w:sz="0" w:space="0" w:color="auto"/>
                <w:bottom w:val="none" w:sz="0" w:space="0" w:color="auto"/>
                <w:right w:val="none" w:sz="0" w:space="0" w:color="auto"/>
              </w:divBdr>
              <w:divsChild>
                <w:div w:id="937639904">
                  <w:marLeft w:val="0"/>
                  <w:marRight w:val="0"/>
                  <w:marTop w:val="0"/>
                  <w:marBottom w:val="0"/>
                  <w:divBdr>
                    <w:top w:val="none" w:sz="0" w:space="0" w:color="auto"/>
                    <w:left w:val="none" w:sz="0" w:space="0" w:color="auto"/>
                    <w:bottom w:val="none" w:sz="0" w:space="0" w:color="auto"/>
                    <w:right w:val="none" w:sz="0" w:space="0" w:color="auto"/>
                  </w:divBdr>
                  <w:divsChild>
                    <w:div w:id="1196651026">
                      <w:marLeft w:val="0"/>
                      <w:marRight w:val="0"/>
                      <w:marTop w:val="0"/>
                      <w:marBottom w:val="0"/>
                      <w:divBdr>
                        <w:top w:val="none" w:sz="0" w:space="0" w:color="auto"/>
                        <w:left w:val="none" w:sz="0" w:space="0" w:color="auto"/>
                        <w:bottom w:val="none" w:sz="0" w:space="0" w:color="auto"/>
                        <w:right w:val="none" w:sz="0" w:space="0" w:color="auto"/>
                      </w:divBdr>
                      <w:divsChild>
                        <w:div w:id="1798179095">
                          <w:marLeft w:val="0"/>
                          <w:marRight w:val="0"/>
                          <w:marTop w:val="0"/>
                          <w:marBottom w:val="0"/>
                          <w:divBdr>
                            <w:top w:val="none" w:sz="0" w:space="0" w:color="auto"/>
                            <w:left w:val="none" w:sz="0" w:space="0" w:color="auto"/>
                            <w:bottom w:val="none" w:sz="0" w:space="0" w:color="auto"/>
                            <w:right w:val="none" w:sz="0" w:space="0" w:color="auto"/>
                          </w:divBdr>
                          <w:divsChild>
                            <w:div w:id="228540954">
                              <w:marLeft w:val="0"/>
                              <w:marRight w:val="0"/>
                              <w:marTop w:val="0"/>
                              <w:marBottom w:val="0"/>
                              <w:divBdr>
                                <w:top w:val="none" w:sz="0" w:space="0" w:color="auto"/>
                                <w:left w:val="none" w:sz="0" w:space="0" w:color="auto"/>
                                <w:bottom w:val="none" w:sz="0" w:space="0" w:color="auto"/>
                                <w:right w:val="none" w:sz="0" w:space="0" w:color="auto"/>
                              </w:divBdr>
                              <w:divsChild>
                                <w:div w:id="1638877646">
                                  <w:marLeft w:val="0"/>
                                  <w:marRight w:val="0"/>
                                  <w:marTop w:val="0"/>
                                  <w:marBottom w:val="0"/>
                                  <w:divBdr>
                                    <w:top w:val="none" w:sz="0" w:space="0" w:color="auto"/>
                                    <w:left w:val="none" w:sz="0" w:space="0" w:color="auto"/>
                                    <w:bottom w:val="none" w:sz="0" w:space="0" w:color="auto"/>
                                    <w:right w:val="none" w:sz="0" w:space="0" w:color="auto"/>
                                  </w:divBdr>
                                  <w:divsChild>
                                    <w:div w:id="1934196083">
                                      <w:marLeft w:val="0"/>
                                      <w:marRight w:val="0"/>
                                      <w:marTop w:val="0"/>
                                      <w:marBottom w:val="0"/>
                                      <w:divBdr>
                                        <w:top w:val="none" w:sz="0" w:space="0" w:color="auto"/>
                                        <w:left w:val="none" w:sz="0" w:space="0" w:color="auto"/>
                                        <w:bottom w:val="none" w:sz="0" w:space="0" w:color="auto"/>
                                        <w:right w:val="none" w:sz="0" w:space="0" w:color="auto"/>
                                      </w:divBdr>
                                      <w:divsChild>
                                        <w:div w:id="214850683">
                                          <w:marLeft w:val="0"/>
                                          <w:marRight w:val="0"/>
                                          <w:marTop w:val="0"/>
                                          <w:marBottom w:val="0"/>
                                          <w:divBdr>
                                            <w:top w:val="none" w:sz="0" w:space="0" w:color="auto"/>
                                            <w:left w:val="none" w:sz="0" w:space="0" w:color="auto"/>
                                            <w:bottom w:val="none" w:sz="0" w:space="0" w:color="auto"/>
                                            <w:right w:val="none" w:sz="0" w:space="0" w:color="auto"/>
                                          </w:divBdr>
                                          <w:divsChild>
                                            <w:div w:id="2011635548">
                                              <w:marLeft w:val="0"/>
                                              <w:marRight w:val="0"/>
                                              <w:marTop w:val="0"/>
                                              <w:marBottom w:val="0"/>
                                              <w:divBdr>
                                                <w:top w:val="none" w:sz="0" w:space="0" w:color="auto"/>
                                                <w:left w:val="none" w:sz="0" w:space="0" w:color="auto"/>
                                                <w:bottom w:val="none" w:sz="0" w:space="0" w:color="auto"/>
                                                <w:right w:val="none" w:sz="0" w:space="0" w:color="auto"/>
                                              </w:divBdr>
                                              <w:divsChild>
                                                <w:div w:id="1456144857">
                                                  <w:marLeft w:val="0"/>
                                                  <w:marRight w:val="0"/>
                                                  <w:marTop w:val="0"/>
                                                  <w:marBottom w:val="0"/>
                                                  <w:divBdr>
                                                    <w:top w:val="none" w:sz="0" w:space="0" w:color="auto"/>
                                                    <w:left w:val="none" w:sz="0" w:space="0" w:color="auto"/>
                                                    <w:bottom w:val="none" w:sz="0" w:space="0" w:color="auto"/>
                                                    <w:right w:val="none" w:sz="0" w:space="0" w:color="auto"/>
                                                  </w:divBdr>
                                                  <w:divsChild>
                                                    <w:div w:id="1917134002">
                                                      <w:marLeft w:val="0"/>
                                                      <w:marRight w:val="0"/>
                                                      <w:marTop w:val="0"/>
                                                      <w:marBottom w:val="0"/>
                                                      <w:divBdr>
                                                        <w:top w:val="none" w:sz="0" w:space="0" w:color="auto"/>
                                                        <w:left w:val="none" w:sz="0" w:space="0" w:color="auto"/>
                                                        <w:bottom w:val="none" w:sz="0" w:space="0" w:color="auto"/>
                                                        <w:right w:val="none" w:sz="0" w:space="0" w:color="auto"/>
                                                      </w:divBdr>
                                                      <w:divsChild>
                                                        <w:div w:id="264003110">
                                                          <w:marLeft w:val="0"/>
                                                          <w:marRight w:val="0"/>
                                                          <w:marTop w:val="0"/>
                                                          <w:marBottom w:val="0"/>
                                                          <w:divBdr>
                                                            <w:top w:val="none" w:sz="0" w:space="0" w:color="auto"/>
                                                            <w:left w:val="none" w:sz="0" w:space="0" w:color="auto"/>
                                                            <w:bottom w:val="none" w:sz="0" w:space="0" w:color="auto"/>
                                                            <w:right w:val="none" w:sz="0" w:space="0" w:color="auto"/>
                                                          </w:divBdr>
                                                          <w:divsChild>
                                                            <w:div w:id="1561555903">
                                                              <w:marLeft w:val="0"/>
                                                              <w:marRight w:val="0"/>
                                                              <w:marTop w:val="0"/>
                                                              <w:marBottom w:val="0"/>
                                                              <w:divBdr>
                                                                <w:top w:val="none" w:sz="0" w:space="0" w:color="auto"/>
                                                                <w:left w:val="none" w:sz="0" w:space="0" w:color="auto"/>
                                                                <w:bottom w:val="none" w:sz="0" w:space="0" w:color="auto"/>
                                                                <w:right w:val="none" w:sz="0" w:space="0" w:color="auto"/>
                                                              </w:divBdr>
                                                              <w:divsChild>
                                                                <w:div w:id="1103723311">
                                                                  <w:marLeft w:val="0"/>
                                                                  <w:marRight w:val="0"/>
                                                                  <w:marTop w:val="0"/>
                                                                  <w:marBottom w:val="0"/>
                                                                  <w:divBdr>
                                                                    <w:top w:val="none" w:sz="0" w:space="0" w:color="auto"/>
                                                                    <w:left w:val="none" w:sz="0" w:space="0" w:color="auto"/>
                                                                    <w:bottom w:val="none" w:sz="0" w:space="0" w:color="auto"/>
                                                                    <w:right w:val="none" w:sz="0" w:space="0" w:color="auto"/>
                                                                  </w:divBdr>
                                                                  <w:divsChild>
                                                                    <w:div w:id="931089561">
                                                                      <w:marLeft w:val="0"/>
                                                                      <w:marRight w:val="0"/>
                                                                      <w:marTop w:val="0"/>
                                                                      <w:marBottom w:val="0"/>
                                                                      <w:divBdr>
                                                                        <w:top w:val="none" w:sz="0" w:space="0" w:color="auto"/>
                                                                        <w:left w:val="none" w:sz="0" w:space="0" w:color="auto"/>
                                                                        <w:bottom w:val="none" w:sz="0" w:space="0" w:color="auto"/>
                                                                        <w:right w:val="none" w:sz="0" w:space="0" w:color="auto"/>
                                                                      </w:divBdr>
                                                                      <w:divsChild>
                                                                        <w:div w:id="2124304211">
                                                                          <w:marLeft w:val="0"/>
                                                                          <w:marRight w:val="0"/>
                                                                          <w:marTop w:val="0"/>
                                                                          <w:marBottom w:val="0"/>
                                                                          <w:divBdr>
                                                                            <w:top w:val="none" w:sz="0" w:space="0" w:color="auto"/>
                                                                            <w:left w:val="none" w:sz="0" w:space="0" w:color="auto"/>
                                                                            <w:bottom w:val="none" w:sz="0" w:space="0" w:color="auto"/>
                                                                            <w:right w:val="none" w:sz="0" w:space="0" w:color="auto"/>
                                                                          </w:divBdr>
                                                                          <w:divsChild>
                                                                            <w:div w:id="2115393846">
                                                                              <w:marLeft w:val="0"/>
                                                                              <w:marRight w:val="0"/>
                                                                              <w:marTop w:val="0"/>
                                                                              <w:marBottom w:val="0"/>
                                                                              <w:divBdr>
                                                                                <w:top w:val="none" w:sz="0" w:space="0" w:color="auto"/>
                                                                                <w:left w:val="none" w:sz="0" w:space="0" w:color="auto"/>
                                                                                <w:bottom w:val="none" w:sz="0" w:space="0" w:color="auto"/>
                                                                                <w:right w:val="none" w:sz="0" w:space="0" w:color="auto"/>
                                                                              </w:divBdr>
                                                                              <w:divsChild>
                                                                                <w:div w:id="1616986707">
                                                                                  <w:marLeft w:val="0"/>
                                                                                  <w:marRight w:val="0"/>
                                                                                  <w:marTop w:val="0"/>
                                                                                  <w:marBottom w:val="0"/>
                                                                                  <w:divBdr>
                                                                                    <w:top w:val="none" w:sz="0" w:space="0" w:color="auto"/>
                                                                                    <w:left w:val="none" w:sz="0" w:space="0" w:color="auto"/>
                                                                                    <w:bottom w:val="none" w:sz="0" w:space="0" w:color="auto"/>
                                                                                    <w:right w:val="none" w:sz="0" w:space="0" w:color="auto"/>
                                                                                  </w:divBdr>
                                                                                  <w:divsChild>
                                                                                    <w:div w:id="1412316213">
                                                                                      <w:marLeft w:val="0"/>
                                                                                      <w:marRight w:val="0"/>
                                                                                      <w:marTop w:val="0"/>
                                                                                      <w:marBottom w:val="0"/>
                                                                                      <w:divBdr>
                                                                                        <w:top w:val="none" w:sz="0" w:space="0" w:color="auto"/>
                                                                                        <w:left w:val="none" w:sz="0" w:space="0" w:color="auto"/>
                                                                                        <w:bottom w:val="none" w:sz="0" w:space="0" w:color="auto"/>
                                                                                        <w:right w:val="none" w:sz="0" w:space="0" w:color="auto"/>
                                                                                      </w:divBdr>
                                                                                      <w:divsChild>
                                                                                        <w:div w:id="1222987026">
                                                                                          <w:marLeft w:val="0"/>
                                                                                          <w:marRight w:val="0"/>
                                                                                          <w:marTop w:val="0"/>
                                                                                          <w:marBottom w:val="0"/>
                                                                                          <w:divBdr>
                                                                                            <w:top w:val="none" w:sz="0" w:space="0" w:color="auto"/>
                                                                                            <w:left w:val="none" w:sz="0" w:space="0" w:color="auto"/>
                                                                                            <w:bottom w:val="none" w:sz="0" w:space="0" w:color="auto"/>
                                                                                            <w:right w:val="none" w:sz="0" w:space="0" w:color="auto"/>
                                                                                          </w:divBdr>
                                                                                          <w:divsChild>
                                                                                            <w:div w:id="897471803">
                                                                                              <w:marLeft w:val="0"/>
                                                                                              <w:marRight w:val="0"/>
                                                                                              <w:marTop w:val="0"/>
                                                                                              <w:marBottom w:val="0"/>
                                                                                              <w:divBdr>
                                                                                                <w:top w:val="none" w:sz="0" w:space="0" w:color="auto"/>
                                                                                                <w:left w:val="none" w:sz="0" w:space="0" w:color="auto"/>
                                                                                                <w:bottom w:val="none" w:sz="0" w:space="0" w:color="auto"/>
                                                                                                <w:right w:val="none" w:sz="0" w:space="0" w:color="auto"/>
                                                                                              </w:divBdr>
                                                                                              <w:divsChild>
                                                                                                <w:div w:id="717750353">
                                                                                                  <w:marLeft w:val="0"/>
                                                                                                  <w:marRight w:val="0"/>
                                                                                                  <w:marTop w:val="0"/>
                                                                                                  <w:marBottom w:val="0"/>
                                                                                                  <w:divBdr>
                                                                                                    <w:top w:val="none" w:sz="0" w:space="0" w:color="auto"/>
                                                                                                    <w:left w:val="none" w:sz="0" w:space="0" w:color="auto"/>
                                                                                                    <w:bottom w:val="none" w:sz="0" w:space="0" w:color="auto"/>
                                                                                                    <w:right w:val="none" w:sz="0" w:space="0" w:color="auto"/>
                                                                                                  </w:divBdr>
                                                                                                  <w:divsChild>
                                                                                                    <w:div w:id="469782815">
                                                                                                      <w:marLeft w:val="0"/>
                                                                                                      <w:marRight w:val="0"/>
                                                                                                      <w:marTop w:val="0"/>
                                                                                                      <w:marBottom w:val="0"/>
                                                                                                      <w:divBdr>
                                                                                                        <w:top w:val="none" w:sz="0" w:space="0" w:color="auto"/>
                                                                                                        <w:left w:val="none" w:sz="0" w:space="0" w:color="auto"/>
                                                                                                        <w:bottom w:val="none" w:sz="0" w:space="0" w:color="auto"/>
                                                                                                        <w:right w:val="none" w:sz="0" w:space="0" w:color="auto"/>
                                                                                                      </w:divBdr>
                                                                                                      <w:divsChild>
                                                                                                        <w:div w:id="1500539815">
                                                                                                          <w:marLeft w:val="0"/>
                                                                                                          <w:marRight w:val="0"/>
                                                                                                          <w:marTop w:val="0"/>
                                                                                                          <w:marBottom w:val="0"/>
                                                                                                          <w:divBdr>
                                                                                                            <w:top w:val="none" w:sz="0" w:space="0" w:color="auto"/>
                                                                                                            <w:left w:val="none" w:sz="0" w:space="0" w:color="auto"/>
                                                                                                            <w:bottom w:val="none" w:sz="0" w:space="0" w:color="auto"/>
                                                                                                            <w:right w:val="none" w:sz="0" w:space="0" w:color="auto"/>
                                                                                                          </w:divBdr>
                                                                                                          <w:divsChild>
                                                                                                            <w:div w:id="904755581">
                                                                                                              <w:marLeft w:val="0"/>
                                                                                                              <w:marRight w:val="0"/>
                                                                                                              <w:marTop w:val="0"/>
                                                                                                              <w:marBottom w:val="0"/>
                                                                                                              <w:divBdr>
                                                                                                                <w:top w:val="none" w:sz="0" w:space="0" w:color="auto"/>
                                                                                                                <w:left w:val="none" w:sz="0" w:space="0" w:color="auto"/>
                                                                                                                <w:bottom w:val="none" w:sz="0" w:space="0" w:color="auto"/>
                                                                                                                <w:right w:val="none" w:sz="0" w:space="0" w:color="auto"/>
                                                                                                              </w:divBdr>
                                                                                                              <w:divsChild>
                                                                                                                <w:div w:id="1241329535">
                                                                                                                  <w:marLeft w:val="0"/>
                                                                                                                  <w:marRight w:val="0"/>
                                                                                                                  <w:marTop w:val="0"/>
                                                                                                                  <w:marBottom w:val="0"/>
                                                                                                                  <w:divBdr>
                                                                                                                    <w:top w:val="none" w:sz="0" w:space="0" w:color="auto"/>
                                                                                                                    <w:left w:val="none" w:sz="0" w:space="0" w:color="auto"/>
                                                                                                                    <w:bottom w:val="none" w:sz="0" w:space="0" w:color="auto"/>
                                                                                                                    <w:right w:val="none" w:sz="0" w:space="0" w:color="auto"/>
                                                                                                                  </w:divBdr>
                                                                                                                  <w:divsChild>
                                                                                                                    <w:div w:id="285745710">
                                                                                                                      <w:marLeft w:val="0"/>
                                                                                                                      <w:marRight w:val="0"/>
                                                                                                                      <w:marTop w:val="0"/>
                                                                                                                      <w:marBottom w:val="0"/>
                                                                                                                      <w:divBdr>
                                                                                                                        <w:top w:val="none" w:sz="0" w:space="0" w:color="auto"/>
                                                                                                                        <w:left w:val="none" w:sz="0" w:space="0" w:color="auto"/>
                                                                                                                        <w:bottom w:val="none" w:sz="0" w:space="0" w:color="auto"/>
                                                                                                                        <w:right w:val="none" w:sz="0" w:space="0" w:color="auto"/>
                                                                                                                      </w:divBdr>
                                                                                                                      <w:divsChild>
                                                                                                                        <w:div w:id="1889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438</Words>
  <Characters>2502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49</cp:revision>
  <cp:lastPrinted>2013-03-14T12:44:00Z</cp:lastPrinted>
  <dcterms:created xsi:type="dcterms:W3CDTF">2013-02-13T12:53:00Z</dcterms:created>
  <dcterms:modified xsi:type="dcterms:W3CDTF">2016-02-24T08:23:00Z</dcterms:modified>
</cp:coreProperties>
</file>